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жалобой, заявив ходатайство о восстановлении срока на подачу жалобы. Согласно части 1 статьи 291.2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Западно-Сибирского округа от 26.01.2022, на момент обращения заявителя в Верховный Суд Российской Федерации двухмесячный срок, установленный статьей 291.2 АПК РФ, истек. Положениями части 2 статьи 291.2 АПК РФ предусмотрено, что срок подачи кассационных жалобы, представления, пропущенный по причинам, не зависящим от лица, обратившегося с такими жалобой, представлением, по 2 ходатайству указанного лица может быть восстановлен судьей Судебной коллегии Верховного Суда Российской Федерации, рассматривающим кассационные жалобу, представление, при условии, что ходатайство подано не позднее шести месяцев со дня вступления в законную силу обжалуемого судебного акта или, если ходатайство подано одним из лиц, указанных в статье 42 АПК РФ, со дня, когда это лицо узнало или должно было узнать о нарушении его прав и законных интересов обжалуемым судебным актом. Согласно части 3 статьи 291.2 АПК РФ ходатайство о восстановлении пропущенного срока подачи кассационных жалобы, представления рассматривается судьей Верховного Суда Российской Федерации в порядке, предусмотренном статьей 117 названного Кодекса. В силу части 2 статьи 117 АПК РФ арбитражный суд восстанавливает пропущенный процессуальный срок, если признает причины пропуска уважительными. Рассмотрев заявленное ходатайство, суд полагает возможным восстановить срок, установленный частью 1 статьи 291.2 АПК РФ. Руководствуясь статьями 117, 184, 185,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«Ноябрьская жилищно-сервисная компания плюс»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