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Коновалова Анна Николаевна обратилась в суд с заявлением к Баль А.С. о признании недействительными сделками трудового договора от 29.01.2018 № 11/2018, приказа о приёме на работу от 29.01.2018 № 01/2018-к, приказа о текущей премии к должностному окладу от 29.01.2018 № 01/2018-п, дополнительного соглашения от 15.02.2018 к трудовому договору от 29.01.2018 № 11/2018, приказа о переводе работника на другую работу от 15.02.2018 № 19.01.2018, приказа о предоставлении отпуска от 22.02.2018 № 1; применении последствий недействительности сделок в виде взыскания с Баль А.С. денежных средств на общую сумму 111 640 рублей 89 копеек. Определением Арбитражного суда Карачаево-Черкесской Республики от 29.10.2021, оставленным без изменения постановлениями Шестнадцатого арбитражного апелляционного суда от 08.12.2021 и Арбитражного суда Северо- Кавказского округа от 03.03.2022, заявление удовлетворено частично. Выплата должником в пользу Баль А.С. денежных средств в общем размере 25 146 рублей 65 копеек признана недействительной сделкой, применены последствия её недействительности в виде взыскания с Баль А.С. в пользу должника денежных средств в названном размере; в удовлетворении остальной части требований отказано. 2 В кассационной жалобе, поданной в Верховный Суд Российской Федерации, заявитель просит отменить названные судебные акты в удовлетворённой части заявленных требований и принять в данной части по делу новый судебный акт.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2, 61.2 Федерального закона от 26.10.2002 № 127-ФЗ «О несостоятельности (банкротстве)», статьями 57, 78, 129, 164, 178 Трудового кодекса Российской Федерации, исходили из доказанности совокупности условий для признания оспариваемой сделки (излишне выплаченной работнику суммы) недействительной, совершённой в период подозрительности в отсутствие со стороны заявителя встречного предоставления в виде эквивалентного по стоимости труда, правомерно применив последствия её недействительности при неподтверждённом факте возврата необоснованно перечисленной суммы денежных средств должнику. Выводы судов в обжалуемой заявителем части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Баль Анастасии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