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09.08.2021, оставленным без изменения постановлением Восьмого арбитражного апелляционного суда от 19.10.2021, в удовлетворении заявления отказано. Постановлением Арбитражного суда Западно-Сибирского округа от 10.02.2022 определение и постановление апелляционного суда отменены, обособленный спор направлен на новое рассмотрение в суд первой инстанции. В кассационной жалобе Лукиянова Н.А. просит отменить постановление окружного суда вследствие переоценки им выводов судов нижестоящих инстанций.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проверке законности судебных актов нижестоящих инстанций окружной суд установил неполное исследование значимых для дела обстоятельств и отсутствие оценки доводов финансового управляющего, поэтому признал необходимость нового рассмотрения заявления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Лукияновой Надежде Афанасьевне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