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21.07.2021, оставленным без изменения постановлением Пятого арбитражного апелляционного суда от 28.09.2021, исковое заявление удовлетворено. Постановлением Арбитражного суда Дальневосточного округа от 01.03.2022 судебные акты отменены, в удовлетворении иска отказано. В кассационной жалобе, поданной в Верховный Суд Российской Федерации, жилищная инспекция, ссылаясь на существенное нарушение норм права, просит отменить судебный акт округа.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по состоянию на 23.07.2019 являлось управляющей организацией, осуществляющей управление шестнадцатью многоквартирными домами. С целью проверки фактов, указанных в обращениях собственников помещений многоквартирных домов жилищной инспекцией издан приказ от 23.07.2019 о проведении в отношении общества проверки. В ходе проверки установлено нарушение обществом положений части 7 статьи 156 Жилищного кодекса Российской Федерации (далее - Жилищный кодекс), пункта 31 Правил содержания общего имущества в многоквартирном доме, утвержденных постановлением Правительства Российской Федерации от 13.08.2006 № 491, подпункта «б» пункта 3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составлен акт от 31.07.2019. По результатам проверки обществу выданы предписания о произведении перерасчета платы за содержание общего имущества собственникам помещений в многоквартирных домах, общество признано виновным в совершении правонарушения, предусмотренного частью 2 статьи 14.1.3 Кодекса об административных правонарушениях. Решениями Дальнегорского районного суда Приморского края руководитель общества привлечен к административной ответственности, предусмотренной частью 2 статьи 14.1.3 КоАП РФ в виде штрафа в размере 25 000 рублей, общество - в виде предупреждения. Полагая, что пунктом 5.1 договоров управления многоквартирными домами нарушаются права и законные интересы граждан, проживающих в спорных домах, жилищная инспекция обратилась в арбитражный суд с иском. Удовлетворяя исковое заявление,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Жилищного кодекса, пришли к выводу о том, что общество не доказало факт принятия собственниками помещений в 3 многоквартирных домах, находящихся в его управлении, решений об установлении порядка изменения размера платы за содержание и ремонт жилого помещения. При этом противоправность действий общества в части одностороннего повышения размера платы за содержание помещений в спорных многоквартирных домах признана подтвержденной судебными актами Дальнегорского района суда Приморского края от 26.09.2019 по делам № 12-94/2019, № 12-95/2019. Отменяя судебные акты и отказывая в иске, суд округа указал, что жилищной инспекцией не представлено доказательств того, что соответствующие договоры управления по всем обслуживаемым ответчиком домам в измененной редакции являлись предметом проверки в ходе осуществления государственного жилищного надзора в отношении общества, протоколы общего собрания собственников помещений в МКД, на основании которых внесены соответствующие изменения в пункт 5.1 спорных договоров также не представлены, равно как доказательства вынесения предписаний об устранении нарушений требований жилищного законодательства об утверждении условий договоров управления многоквартирными домами, находящихся в управлении ответчика, их заключении в измененной редакции и неисполнения обществом, оспаривания решений, принятых общим собранием собственников помещений в обслуживаемых домах, что исключает право жилищной инспекции на обращение с иском о признании недействительными таких договоров. Доводы, изложенные в кассационной жалобе, являлись предметом рассмотрения суда округа и получили надлежащую правовую оценку, выражают несогласие с установленными фактическими обстоятельствами дела, направлены на их переоценку,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