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должником обратился в суд с заявлением о признании недействительным платежа, совершенного должником в пользу общества с ограниченной ответственностью «Ватер Групп» (далее – общество), а также о применении последствий недействительности этой операции. Определением Арбитражного суда Ульяновской области от 15.06.2018, оставленным без изменения постановлением Одиннадцатого арбитражного апелляционного суда от 16.08.2018, заявление управляющего удовлетворено, спорный платеж признан недействительным, применены последствия его недействительности. Постановлением Арбитражного суда Поволжского округа от 16.11.2018 определение суда первой и постановление суда апелляционной инстанций отменены, спор направлен на новое рассмотрение в Арбитражный суд Ульяновской области. В кассационной жалобе, поданной в Верховный Суд Российской Федерации, управляющий просит отменить постановление окружного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акты судов первой и апелляционной инстанций, окружной суд указал на неправильное определение правовой природы платежа по договору поставки судами нижестоящих инстанций, а также на то, что изложенные в определении и постановлении выводы судов касаются действий, совершенных после спорной операции (в частности, зачета встречных требований), в то время как требований об их недействительности предъявлено не было. Оспариваемое управляющим постановление Арбитражного суда Поволжского округа принято в пределах полномочий, предоставленных окружному суду (статьи 286 и 287 Арбитражного процессуального кодекса Российской Федерации). Заявитель кассационной жалобы не лишен возможности при новом рассмотрении обособленного спора в суде первой инстанции изложить свои доводы со ссылками на нормы права и имеющиеся в деле доказательства.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АО "Барс" (подробнее) ООО "ВолгаСпецСервис" (подробнее) ООО "Гидротехника" (подробнее) ООО "Строймастер" (подробнее) Ответчики: АО "Ульяновсктрансстрой" (подробнее) АО "Ульяновсктрансстрой" в лице Строительно-монтажного управления №302 филиала АО "Ульяновсктрансстрой" (подробнее) Иные лица: Агентство государственного имущества и земельных отношений Ульяновской области (подробнее) АО Банк "Венец" (подробнее) АО ВТБ ЛИЗИНГ (подробнее) АО "ДИАС" (подробнее) АО "Концерн "Калашников" (подробнее) АО ЛОНМАДИ (подробнее) ЗАО "Астроликс" (подробнее) ЗАО БАРС (подробнее) Инспекция Федеральной налоговой службы по Железнодорожному району г. Ульяновска (подробнее) ИП ИФНС России по Засвияжскому району г. Ульяновска Макарову Д.П.представитель собрания кредиторов Горшкова В.Г. (подробнее) ИФНС №43 по г.Москве (подробнее) Комитет по управлению имуществом города Димитровграда (подробнее) Крымский Союз профессиональных арбитражных управляющих ЭКСПЕРТ (подробнее) МИФНС №14 по Республике Татарстан (подробнее) МОСП по исполнению особых исполнительных производств УФССП России по Ульяновской области (подробнее) МУП "Ульяновская городская электросеть" (подробнее) ОАО "МОРДОВЦЕМЕНТ" (подробнее) ОАО РЖД в лице Дирекции по тепловодоснабжению СП Куйбышевской ж/д - филиала ОАО РЖД (подробнее) ООО АВВА ТК (подробнее) ООО "АНЭКС" (подробнее) ООО "БЕТОННЫЙ АЛЬЯНС" (подробнее) ООО "Бизнес Петролеум" (подробнее) ООО "Ватер Групп" (подробнее) ООО "Волгафундамент" (подробнее) ООО "ВОЛГОЦЕМЕНТ" (подробнее) ООО "ВолгоЦементСтрой" (подробнее) ООО Вымпел (подробнее) ООО "Газпром межрегионгаз Ульяновск" (подробнее) ООО "ГАЗПРОМ ТЕПЛОЭНЕРГО УЛЬЯНОВСК" (подробнее) ООО "Гермес" (подробнее) ООО ГК Альпина (подробнее) ООО Деметра (подробнее) ООО "Димитровград-Партнер" (подробнее) ООО "Евроцементсрой" (подробнее) ООО "Евроцементстрой" (подробнее) ООО "ЖБИ-Строй" (подробнее) ООО "ИНТЕК-Групп" (подробнее) ООО "Интер-Групп" (подробнее) ООО "ИТС" (подробнее) ООО "КАМКОМБАНК" (подробнее) ООО "Камский коммерческий банк" (подробнее) ООО Каролина (подробнее) ООО "Керамострой" (подробнее) ООО "КОМБИНАТ ЖЕЛЕЗОБЕТОННЫХ ИЗДЕЛИЙ №1" (подробнее) ООО "КРАСКИ СИМБИРСКА" (подробнее) ООО "МБК" (подробнее) ООО "МИКОМ" (подробнее) ООО Независимость (подробнее) ООО "Новатор плюс" (подробнее) ООО "ОРИЕНТИР-Д" (подробнее) ООО "ПРОСПЕКТЪ" (подробнее) ООО Радикал-Энергия (подробнее) ООО "Сеть" (подробнее) ООО "СИМБИРСК ТРАНС ЗАПЧАСТЬ" (подробнее) ООО "СИТИ-Строй" (подробнее) ООО "Скала" (подробнее) ООО "СК СПЕЦСТРОЙТРАНС" (подробнее) ООО "СМАРТ-Групп" (подробнее) ООО Спрут (подробнее) ООО "СП-ТЕХНОЛОГИЯ" (подробнее) ООО Стекломастер (подробнее) ООО "Стриж" (подробнее) ООО "Строй-Концерн" (подробнее) ООО "Строймаркет" (подробнее) ООО Стройпроект (подробнее) ООО "СтройРемМост" (подробнее) ООО СТРОЙ-ЦЕНТР (подробнее) ООО "Т1" (подробнее) ООО Торговая Компания "Техно-С" (подробнее) ООО "Торговый дом Волга АС" (подробнее) ООО "Транс-Строй-Сервис" (подробнее) ООО "Ульяновский областной водоканал" (подробнее) ООО "Фарт-В" (подробнее) ООО ФИНСТРОЙ (подробнее) ООО "Фун-Строй" (подробнее) ООО "Центр оценки консалтинга и финансовой экспертизы "Финэкс" (подробнее) ООО Центр социальной инициативы (подробнее) ООО "ЦИРКОН &amp; М" (подробнее) ООО "ЦИРКОН М" (подробнее) ООО ЧОП "Спрут" (подробнее) ООО "ЭЛЕКТРОПРОМСБЫТ" (подробнее) ООО "Электрострой" (подробнее) ООО "ЭНЕРГОПРОМ - КОНСАЛТИНГ" (подробнее) ООО "Юпитер" (подробнее) ПАО Банк ВТБ (подробнее) ПАО энергетики и электрификации Ульяновской области "Ульяновскэнерго" (подробнее) САМОРЕГУЛИРУЕМАЯ ОРГАНИЗАЦИЯ "СОЮЗ МЕНЕДЖЕРОВ И АРБИТРАЖНЫХ УПРАВЛЯЮЩИХ" (подробнее) СОЮЗ "МЕЖРЕГИОНАЛЬНЫЙ ЦЕНТР АРБИТРАЖНЫХ УПРАВЛЯЮЩИХ" (подробнее) Управление Судебного департамента в Ульяновской области (подробнее) Управление Федеральной налоговой службы по Ульяновской области (подробнее) УФНС России по Ульянвоской области (подробнее) УФРС по Ульяновской области (подробнее) Судьи дела: Разумов И.В. (судья) Последние документы по делу: Определение от 19 июня 2020 г. по делу № А72-6211/2017 Определение от 29 апреля 2020 г. по делу № А72-6211/2017 Определение от 15 февраля 2019 г. по делу № А72-6211/2017 Определение от 21 января 2019 г. по делу № А72-6211/2017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