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10.09.2021 в удовлетворении заявления отказано. Девятый арбитражный апелляционный суд постановлением от 15.11.2021 изменил определение от 10.09.2021 и признал незаконным бездействие арбитражного управляющего Шиндяпина Д.В. в непроведении собрания кредиторов по требованию ПАО «Сбербанк» в предусмотренный законом срок, отказав в удовлетворении заявления в остальной части. Арбитражный суд Московского округа постановлением от 03.03.2022 постановление апелляционного суда от 10.09.2021 оставил без изменения. В кассационной жалобе Шиндяпин Д.В. просит об отмене судебных актов апелляционного и окружного судов, ссылаясь на отсутствие возможности проведения собрания и злоупотребление кредитора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руководствуясь статьями 14, 20.3 Федерального закона от 26.10.2002 № 127-ФЗ «О несостоятельности (банкротстве)», признал не отвечающим критериям разумности и добросовестности бездействие финансового управляющего в вопросе проведения по требованию кредитора в установленный срок собрания кредиторов. Иная оценка управляющим обязанности проведения собрания и поведения кредитора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Шиндяпину Д.В.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