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Уфа</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309-ЭС21-4938 ОПРЕДЕЛЕНИ Е г. Москва 06 июня 2022 г. Судья Верховного Суда Российской Федерации Антонова М.К., изучив кассационные жалобы обществ с ограниченной ответственностью (далее - ООО) «Триал», «Веремстрой» и «УПТК № 1» на постановление Арбитражного суда Уральского округа от 22.02.2022 по делу № А07-12355/2018 Арбитражного суда Республики Башкортостан по иску ООО «Трест жилищного хозяйства», ООО «Триал», ООО «Веремстрой», ООО «УПТК № 1», ООО «Стройкомплект» (с учетом процессуального правопреемства ООО «Трест жилищного хозяйства» в части первоначального заявленного требования) к администрации городского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по результатам повторного рассмотрения спора решением Арбитражного суда Республики Башкортостан от 22.06.2021, оставленным без изменения постановлением Восемнадцатого арбитражного апелляционного суда от 11.10.2021, первоначальные исковые требования удовлетворены в полном объеме, в удовлетворении встречных исковых требований отказано. Арбитражный суд Уральского округа постановлением от 22.02.2022 названные судебные акты в части удовлетворения исковых требований ООО «Трест жилищного хозяйства», ООО «Триал», ООО «УПТК № 1», ООО «Веремстрой», ООО «Стройкомплект» о взыскании убытков с городского округа город Уфа Республики Башкортостан в лице администрации за счет казны муниципального образования отменил, в удовлетворении исковых требований в указанной части отказал. В остальной части решение суда первой и постановление суда апелляционной инстанций оставил без изменения. В кассационных жалобах заявители ссылаются на нарушение судом кассационной инстанции норм права при вынесении обжалуемого постановления.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целях исполнения постановления администрации от 18.08.2014 № 3769 «Об утверждении Адресной программы по проведению капитального ремонта общего имущества в многоквартирных домах, расположенных в городском округе город Уфа в Республике Башкортостан» (далее – адресная программа) ООО «ТЖХ», являясь управляющей организацией, заключило договоры подряда по капитальному ремонту многоквартирных домов, расположенных на территории городского округа город Уфа. ООО «ТЖХ», выступающее заказчиком по договорам подряда, в связи с 3 отсутствием поступления от администрации субсидии на оплату выполненных работ не смогло произвести оплату работ в согласованные сроки, в связи с чем задолженность за выполненные работы взыскана подрядчиками с ООО «ТЖХ» в судебном порядке. Полагая, что администрацией нарушена установленная порядком предоставления субсидии публично-правовая обязанность по финансированию работ, произведенных в рамках адресной программы, ООО «ТЖХ» обратилось в арбитражный суд с требованием о взыскании убытков. В ходе рассмотрения дела ООО «ТЖХ» уступило часть требований подрядным организациям, выполнявшим работы по капитальному ремонту спорных многоквартирных домов, на основании договоров уступки права требования, которые оспорены администрацией во встречном иске. Удовлетворяя первоначальные исковые требования, суды первой и апелляционной инстанций исходили из того, что администрация является исполнителем мероприятий по капитальному ремонту многоквартирных домов, ей выделено соответствующее финансирование, в связи с чем у органа местного самоуправления возникла обязанность оплатить (профинансировать) проведение работ подрядчиками. Кроме того, суды пришли к выводу об отсутствии оснований ставить в зависимость исполнение администрацией публично-правовой обязанности по финансированию работ от обращения ООО «ТЖХ» в администрацию за получением субсидии. Суд кассационной инстанции счел выводы судов в данной части ошибочными. Отменяя судебные акты судов первой и апелляционной инстанций, суд округа, руководствуясь положениями статей 15, 16, 1069 Гражданского кодекса Российской Федерации, статей 6, 69, 78 Бюджетного кодекса Российской Федерации, Порядком предоставления субсидий из бюджета городского округа город Уфа Республики Башкортостан в качестве меры муниципальной финансовой поддержки отдельных видов работ капитального ремонта общего имущества в многоквартирных домах, расположенных в городском округе город Уфа Республики Башкортостан, утвержденным постановлением главы администрации от 08.07.2014 № 3057, пришел к выводу об отсутствии оснований для удовлетворения первоначального иска. При этом суд округа исходил из того, что ООО «ТЖХ» не обращалось в установленном порядке к органу местного самоуправления с заявлением о получении субсидии; соглашения, в которых был бы предусмотрен порядок предоставления субсидии, в том числе проведения проверок в течение срока действия соглашения по выполнению условий субсидии, не заключены, в связи с чем признал отсутствие у администрации обязанности финансирования конкретных подрядных работ. Выводы судов в отношении встречного иска заявителями не оспариваются.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4 По существу доводы жалоб не свидетельствуют о существенных нарушениях норм материального и процессуального права, которые повлияли на исход дела, выражают несогласие с выводами суда округа и основаны на ином толковании положений законодательства, в связи с чем не могут служить основанием для передачи жалоб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обществам с ограниченной ответственностью «Триал», «Веремстрой» и «УПТК № 1»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