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обратился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департаментом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Департамента городского имущества города Москвы удовлетворить. Срок подачи кассационной жалобы на постановление Арбитражного суда Московского округа от 03.02.2022 по делу № А40-240358/2020 восстановить. 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6 июня 2022 г. по делу № А40-240358/2020 Определение от 13 апреля 2022 г. по делу № А40-240358/2020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