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жалобой на действия (бездействие) исполняющего обязанности конкурсного управляющего должником Сухорукова Игоря Валерьевича, выразившиеся в неисполнении обязанности по дополнительному страхованию своей ответственности при балансе должника свыше 100 000 000 рублей, а также в бесперспективном оспаривании подозрительных сделок должника и причинении имущественным интересам кредиторов убытков в сумме 354 000 рублей, составляющих расходы по оплате государственной пошлины при обращении в суд с заявлениями; просил взыскать с управляющего Сухорукова И.В. убытки и отстранить от исполнения обязанностей конкурсного управляющего должником. Определением Арбитражного суда Новосибирской области от 22.07.2021 отказано в удовлетворении жалобы. Постановлением Седьмого арбитражного апелляционного суда от 08.11.2021, оставленным без изменения постановлением Арбитражного суда Западно-Сибирского округа от 08.02.2022, отменено определение суда первой инстанции от 22.07.2021, принят новый судебный акт об отказе в удовлетворении жалобы общества о признании незаконными действия 2 (бездействия) управляющего Сухорукова И.В., заявления о взыскании 354 000 рублей убытков и об отстранении от исполнения обязанностей конкурсного управляющего должником.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принять новый судебный акт об удовлетворении требований общества о признании незаконными действия (бездействие) Сухорукова И.В., выразившиеся в неисполнении обязанности по дополнительному страхованию своей ответственности, и взыскании убытков.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требований, апелляционный суд, руководствуюсь положениями статей 20.3, 20.4, 24.1 и 129 Федерального закона от 26.10.2002 № 127-ФЗ «О несостоятельности (банкротстве)», исходил из отсутствия оснований для удовлетворения требований по заявленным основаниям, недоказанность противоправного поведения Сухорукова И.В.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апелляционной инстанции и округа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«Капитал» Смирнову Андрею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