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является постановление суда округа от 10.12.2021.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2 вступления в силу последнего обжалуемого судебного акта, принятого по данному делу. Жалоба направлена заявителем в Верховный Суд Российской Федерации посредством почтового отправления 23.05.2022, то есть по истечении установленного процессуальным законодательством срока. Одновременно с подачей жалобы Омаров А.А. заявил ходатайство о восстановлении пропущенного срока. В обоснование причин пропуска установленного законом срока заявитель указывает на нахождение в местах сельской местности и отсутствие связи.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Суд восстанавливает пропущенный процессуальный срок, если признает причины пропуска срока уважительными (часть 2 статьи 117 АПК РФ).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Ходатайство о восстановлении срока не содержит уважительных причин, по которым заявителем пропущен процессуальный срок. Из содержащейся в картотеке арбитражных дел сервиса «Электронное правосудие» информации следует, что полный текст постановления суда округа, принятого по результатам рассмотрения кассационной жалобы заявителя, размещен в свободном доступе 11.12.2021, представитель общества участвовал при рассмотрении дела в суде первой инстанции, заявитель подавал апелляционную и кассационную жалобы на решение суда. 3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предусмотренный законодательством срок.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Согласно части 2 статьи 9 АПК РФ лица, участвующие в деле, несут риск наступления последствий совершения или не совершения ими процессуальных действий. С учетом изложенного, оснований для удовлетворения ходатайства о восстановлении пропущенного срока подачи кассационной жалобы не имеется. По правилам пункта 3 части 1 статьи 2915 АПК РФ отказ в восстановлении пропущенного процессуального срока является основанием для возвращения кассационной жалобы без рассмотрения по существу. Руководствуясь статьями 184, 185,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главе крестьянского фермерского хозяйства Омарова Асхабали Ахмедовича в удовлетворении ходатайства о восстановлении пропущенного процессуального срока подачи кассационной жалобы. Возвратить кассационную жалобу на решение Арбитражного суда Республики Дагестан от 17.05.2021, постановление Шестнадцатого арбитражного апелляционного суда от 26.08.2021, постановление Арбитражного суда Северо-Кавказского округа от 10.12.2021 по делу № А15-3569/2019.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