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Калашникова Дмитрия Валерьевича в Арбитражный суд Свердловской области обратилось Садоводческое некоммерческое товарищество собственников недвижимости «Серебряные Сосны» с заявлением о включении в реестр требований кредиторов должника требования в сумме 423 217 рублей 20 копеек. Определением Арбитражного суда Свердловской области от 28.06.2021 заявление кредитора удовлетворено, с включением заявленной суммы задолженности в третью очередь реестра требований кредиторов должника. Постановлением Семнадцатого арбитражного апелляционного суда от 10.11.2021 определение суда первой инстанции оставлено без изменения. Арбитражный суд Уральского округа постановлением от 09.02.2022 указанные судебные акты оставил без изменения. Калашников Дмитрий Валерьевич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В поступившем отзыве на кассационную жалобу СН ТСН «Серебряные Сосны» просит отказать в удовлетворении жалобы, считая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должнику на праве собственности принадлежат земельные участки, расположенные на территории СН ТСН «Серебряные Сосны», признав, что расходы на содержание имущества общего пользования, бремя которых несет товарищество, являются обязательными платежами как для членов товарищества, так и для правообладателей садовых или огородных участков, не являющихся членами товарищества, в связи с чем на должнике лежит обязанность по оплате жилищно-коммунальных услуг, размер которых документально обоснован, руководствуясь положениями статей 71, 100, 213.24 Федерального закона от 26.10.2002 № 127-ФЗ «О несостоятельности (банкротстве)», положениями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статьей 210 Гражданского кодекса Российской Федерации, суды пришли к выводу, что требование СН ТСН «Серебряные Сосны» является обоснованным, подлежащим включению в реестр требований кредиторов должника.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3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Калашникову Дмитрию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