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01.06.2022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судья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185,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Государственной жилищной инспекции Новосибирской области о восстановлении пропущенного срока удовлетворить, срок на подачу кассационной жалобы восстановить.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