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«АТК «ТЕМП» удовлетворить. Срок подачи кассационной жалобы на постановление Тринадцатого арбитражного апелляционного суда от 08.12.2021 и постановление Арбитражного суда Северо-Западного округа от 22.03.2022 по делу № А56-35768/2021 Арбитражного суда города Санкт-Петербурга и Ленинградской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