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Батулина Алексея Леонидовича удовлетворить. Срок подачи кассационной жалобы на постановление Тринадцатого арбитражного апелляционного суда от 13.02.2022 по делу № А56-39610/2020 Арбитражного суда города Санкт-Петербурга и Ленинградской области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