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КазЭнергоТранс» (экспедитор) обратилось в Арбитражный суд Республики Татарстан с иском о взыскании с общества с ограниченной ответственностью «Каспийгаз» (клиента) 845 000 рублей долга, 66 245 рублей неустойки, 1 958 000 рублей штрафа. Решением Арбитражного суда Республики Татарстан от 04.08.2021 иск удовлетворен. Постановлением Одиннадцатого арбитражного апелляционного суда от 28.10.2021 решение суда первой инстанции оставлено без изменения. Арбитражный суд Поволжского округа постановлением от 09.02.2022 указанные судебные акты оставил без изменения. Общество с ограниченной ответственностью «Каспийгаз»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условия договора на оказание транспортно-экспедиционных услуг от 10.12.2019 № 10122019, установив факт оказания истцом транспортно-экспедиционных услуг, признав доказанным нарушение срока оплаты услуг и нарушение сроков организации погрузочно- разгрузочных работ, повлекшее простой вагонов по не зависящим от экспедитора причинам, руководствуясь положениями статей 309, 310, 421, 779, 801 Гражданского кодекса Российской Федерации, суды пришли к выводу об обоснованности иска, не установив оснований для снижения размера неустоек в соответствии со статьей 333 Гражданского кодекса Российской Федерации ввиду недоказанности их явной несоразмерности последствиям нарушения обязательства. Суды отклонили доводы ответчика об ответственности грузополучателя и грузоотправителя в случае задержки вагонов как противоречащие условиям договора, предусматривающим обязанность клиента проводить погрузочно- разгрузочные работы в сроки, установленные договором.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 привлечении в качестве третьих лиц отправителя и получателя груза, которые могли бы явиться основанием для 3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«Каспийгаз»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