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«АНТ-Софт» обратилось в Арбитражный суд Карачаево-Черкесской Республики с иском о взыскании с общества с ограниченной ответственностью «Газпром межрегионгаз Черкесск» 10 028 571 рубля 41 копейки задолженности за период с 01.03.2018 по 31.03.2019 по договору от 01.06.2017 № 35-06-2017ЦО об оказании услуг. Решением Арбитражного суда Карачаево-Черкесской Республики от 30.06.2021 иск удовлетворен. Постановлением Шестнадцатого арбитражного апелляционного суда от 08.12.2021 решение суда первой инстанции оставлено без изменения. Арбитражный суд Северо-Кавказского округа постановлением от 04.04.2022 указанные судебные акты отменил и направил дело на новое рассмотрение в Арбитражный суд Карачаево-Черкесской Республики. Общество с ограниченной ответственностью «АНТ-Софт» обратилось в Судебную коллегию по экономическим спорам Верховного Суда Российской 2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«АНТ-Софт»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