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Фролова Владимира Александровича в Арбитражный суд города Москвы обратился должник с заявлением об исключении из конкурсной массы денежных средств в размере 36 171 рубля. Определением Арбитражного суда города Москвы от 26.07.2021 из конкурсной массы исключены денежные средства в размере 28 380 рублей, в удовлетворении заявления в остальной части отказано. Постановлением Девятого арбитражного апелляционного суда от 28.09.2021 определение суда первой инстанции оставлено без изменения. Арбитражный суд Московского округа постановлением от 08.02.2022 указанные судебные акты оставил без изменения. Финансовый управляющий имуществом должника Шубин Иван Сергеевич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446 Гражданского процессуального кодекса Российской Федерации, статьей 213.25 Федерального закона от 26.10.2002 № 127-ФЗ «О несостоятельности (банкротстве)», разъяснениями, данными в постановлениях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от 13.10.2015 № 45 «О некоторых вопросах, связанных с введением в действие процедур, применяемых в делах о несостоятельности (банкротстве) граждан», исходили из необходимости обеспечения справедливого баланса между имущественными интересами кредиторов и личными правами должника и наличия у должника дохода, из суммы которого подлежат исключению денежные средства, необходимые для проживания должника и его несовершеннолетнего ребенка.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ходатайства об отложении судебного заседания,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Шубину Ивану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