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«Авангард» удовлетворить. Срок подачи кассационной жалобы на решение Арбитражного суда Республики Саха (Якутия) от 21.07.2021, постановление Четвертого арбитражного апелляционного суда от 06.12.2021 и постановление Арбитражного суда Восточно-Сибирского округа от 25.03.2022 по делу № А58-9817/2019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