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«Прометей» (далее – общество) обратилось в Арбитражный суд Московской области с заявлением к государственному учреждению – Московское региональное отделение Фонда социального страхования Российской Федерации в лице филиала № 18 (далее – фонд) о признании незаконным решения от 11.06.2021 № 12-15/01-1699, а также о признании несчастного случая на производстве, произошедшего 17.03.2021 с грузчиком общества Сатторовым Ф.А., страховым. 2 Определением Арбитражного суда Московской области от 20.09.2021, оставленным без изменения постановлением Десятого арбитражного апелляционного суда от 09.11.2021, заявление возвращено обществу в соответствии с пунктом 5 части 1 статьи 129 Арбитражного процессуального кодекса Российской Федерации в связи с несоблюдением обязательного досудебного порядка урегулирования спора. Арбитражный суд Московского округа постановлением от 24.12.2021 оставил без изменения определение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Письмом судьи Верховного Суда Российской Федерации от 11.04.2022 были истребованы материалы дела из Арбитражного суда Московской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решением от 11.06.2021 № 12-15/01-1699 фонд отказал обществу в признании несчастного случая на производстве, произошедшего 17.03.2021 с грузчиком общества Сатторовым Ф.А., страховым случаем. Не согласившись с указанным решением фонда, общество обратилось в арбитражный суд с заявлением о признании незаконным этого решения, а также о признании несчастного случая на производстве, произошедшего 17.03.2021 с грузчиком общества Сатторовым Ф.А., страховым. Суд первой инстанции, ссылаясь на несоблюдение обществом обязательного досудебного порядка урегулирования спора, предусмотренного положениями пункта 1 статьи 15.2 Федерального закона от 24.07.1998 3 № 125-ФЗ «Об обязательном социальном страховании от несчастных случаев на производстве и профессиональных заболеваний» (далее – Закон № 125-ФЗ), возвратил обществу его заявление на основании пункта 5 части 1 статьи 129 Арбитражного процессуального кодекса Российской Федерации. Суд апелляционной инстанции и суд округа согласились с указанным выводом и оставили без изменения определение суда первой инстанции. Обжалуя судебные акты в Верховный Суд Российской Федерации, общество приводит доводы о существенных нарушениях судами норм материального и процессуального права, повлиявших на исход дела. Так, в частности, общество приводит доводы о том, что в соответствии с пунктом 1 статьи 15.2 Закон № 125-ФЗ решение территориального органа страховщика о назначении обеспечения по страхованию, в том числе относительно размера обеспечения по страхованию, или об отказе в назначении обеспечения по страхованию может быть обжаловано в судебном порядке только после его обжалования в вышестоящий орган страховщика в соответствии с настоящей статьей в случае, если застрахованный или лицо, имеющее право на получение страховых выплат в случае смерти застрахованного, не согласны с принятым вышестоящим органом страховщика решением по соответствующей жалобе, а также в случае истечения срока принятия вышестоящим органом страховщика решения по жалобе, установленного пунктом 3 настоящей статьи. Указанная норма Закона № 125-ФЗ устанавливает обязательный досудебный порядок урегулирования спора в отношении решений территориального органа страховщика, принимаемых исключительно по вопросу назначения обеспечения по страхованию, при несогласии получателя такого обеспечения с размером назначенных страховых выплат либо с отказом в их назначении (оплате). Как указывает общество, в рассматриваемом случае, обществом обжаловалось в арбитражном суде иное решение фонда, принятое по вопросу признания несчастного случая на производстве страховым случаем. Обжалуемым решением фонда обществу отказано в признании несчастного случая на производстве, произошедшего 17.03.2021 с грузчиком общества Сатторовым Ф.А., страховым случаем. Общество не обращалось к фонду с заявлением о назначении обеспечения по страхованию и, соответственно, решение о назначении обеспечения по страхованию либо об отказе в назначении обеспечения по страхованию фонд не принимал. 4 Таким образом, общество полагает, что в отношении обжалуемого решения фонда об отказе в признании несчастного случая на производстве, страховым случаем, не подлежит применению обязательный досудебный порядок урегулирования спора, установленный пунктом 1 статьи 15.2 Закона № 125-ФЗ.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«Прометей»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