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Мурсалова Эдуарда Игбаловича финансовый управляющий Сытдыков Ильдар Гумарович обратился в Арбитражный суд Тверской области с заявлением о признании недействительными сделками договоров комиссии от 27.08.2016 и купли- продажи от 27.08.2016 № А 058804, заключенных между должником, обществом с ограниченной ответственностью «СтройПрайм» и Таймасхановым Хас-Магомедом Руслановичем, и применении последствий недействительности сделок в виде взыскания в конкурсную массу должника 2 497 000 рублей. Определением Арбитражного суда Тверской области от 27.04.2021 заявление удовлетворено. Постановлением Четвертого арбитражного апелляционного суда от 24.11.2021 определение суда первой инстанции оставлено без изменения. Арбитражный суд Северо-Западного округа постановлением от 03.03.2022 указанные судебные акты оставил без изменения. 2 Таймасханов Хас-Магомед Русланович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10, 168 Гражданского кодекса Российской Федерации, статьями 61.2, 61.6, 213.25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наличия совокупности обстоятельств, необходимой для признания спорных сделок недействительными. В частности, судами установлено отсутствие воли должника на отчуждение имущества, осведомленность ответчика о передаче по соглашению об отступном имущества, не принадлежащего Тайсумову А.А., оспариваемые договоры представляют собой цепочку последовательных сделок, направленных на отчуждение имущества должника, в отсутствие равноценного встречного предоставления. Доводы, изложенные в кассационной жалобе, приводились при рассмотрении спора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3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Таймасханову Хас-Магомеду Руслановичу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