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26.08.2021, оставленным без изменения постановлением Первого арбитражного апелляционного суда от 18.11.2021, общество привлечено к административной ответственности по части 2 статьи 14.57 КоАП РФ и ему назначено наказание в виде штрафа в размере 100 000 рублей. 2 Постановлением Арбитражного суда Волго-Вятского округа от 30.03.2022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отменить постановление суда округа, ссылаясь на нарушение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14.57 КоАП РФ предусмотрена ответственность за совершение кредитором или лицом, действующим от его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задолженности, за исключением случаев, предусмотренных частью 2 настоящей статьи. В силу части 2 статьи 14.57 КоАП РФ предусмотрена ответственность за нарушение, предусмотренное частью 1 настоящей статьи, совершенное юридическим лицом, включенным в государственный реестр юридических лиц, 3 осуществляющих деятельность по возврату просроченной задолженности в качестве основного вида деятельности. Оценив представленные доказательства, руководствуясь положениями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суды первой и апелляционной инстанций пришли к выводу о наличии в действиях общества состава правонарушения, ответственность за совершение которого предусмотрена частью 2 статьи 14.57 КоАП РФ, установив факт несоблюдения обществом порядка взаимодействия с должником (гражданином) путем направления ему текстовых сообщений со скрытого контактного номера телефона, с чем согласился суд округа. Вина общества состоит в том,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задолженности. Процедура и срок давности привлечения к ответственности соблюдены. Оснований применения положений статей 2.9 и 4.1.1 КоАП РФ не установлено. Доводы общества были предметом исследования судов и мотивированно отклонены.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