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Канищева Александра Викторовича Арбитражным судом Омской области рассмотрен объединенный спор по заявлению должника об исключении из конкурсной массы жилого дома площадью 35,2 кв.м; заявлению Черновой А.И., являющейся матерью несовершеннолетних детей должника, об исключении из конкурсной массы жилого дома площадью 389,1 кв.м и признании ничтожным договора залога (об ипотеке) № 721/2943-0000166-з02, заключенного между должником и Банком ВТБ (ПАО); и заявлению финансового управляющего имуществом должника Ратковского Владислава Владимировича об утверждении положения о порядке, условиях реализации имущества должника и разрешении разногласий по вопросу порядка и условий продажи имущества должника. Определением Арбитражного суда Омской области от 24.08.2021 заявление Черновой А.И. о признании ничтожным договора залога (об ипотеке) оставлено без рассмотрения; в удовлетворении заявлений об исключении из конкурсной массы жилых домов отказано; утверждено положение о порядке, сроках и условиях реализации имущества должника в редакции, предложенной Банком ВТБ, с изложением пунктов 2.13, 3.8, 3.15.8, 3.16, 3.17, 4.7, 5.5, 5.6, 5.13, 5.14, 7.1, 7.3, 8.5, 8.6, 8.8, 8.9 в редакции, предложенной финансовым 2 управляющим; исключением пункта 8.20 из порядка продажи; установлением в пунктах 3.1, 3.2 порядка продажи начальной продажной цены имущества в размере 11 112 000 рублей; дополнением порядка продажи пунктом 3.2.1 следующего содержания: «После отчуждения имущества, поименованного в пункте 3.2 порядка продажи, Канищев Лев Александрович 03.12.2014 г.р. и Канищев Тимофей Александрович 11.04.2011 г.р. сохраняют право пользования жилым помещением площадью 389,1 кв.м по адресу: Омская область, Омский район, с. Усть-Заостровка, улица Куйбышева, дом 186/1, до момента появления иного места жительства; законный представитель Канищева Л.А. и Канищева Т.А. – Чернова А.И. сохраняет право пользования жилым помещением площадью 389,1 кв.м по адресу: Омская область, Омский район, с. Усть-Заостровка, улица Куйбышева, дом 186/1, до момента наступления совершения и (или) появления иного места жительства Канищева Л.А. и Канищева Т.А.». Постановлением Седьмого арбитражного апелляционного суда от 02.11.2021 определение суда первой инстанции оставлено без изменения. Арбитражный суд Западно-Сибирского округа постановлением от 09.02.2022 указанные судебные акты отменил в части дополнения порядка продажи пунктом 3.2.1; в остальной части названные судебные акты оставил без изменения. Канищев Александр Викторович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статьей 213.25 Федерального закона от 26.10.2002 № 127-ФЗ «О несостоятельности (банкротстве)», статьей 446 Гражданского процессуального кодекса Российской Федерации, статьей 334 Гражданского кодекса Российской Федерации и исходили из того, что объекты недвижимости являются залоговым имуществом, обеспечивающим исполнение обязательств перед банком. При этом суды отклонили возражения должника об отсутствии залога в отношении дома 35,2 кв.м с учетом 3 положений статей 5, 64, 65, пункта 2 статьи 69 Федерального закона от 16.07.1998 № 102-ФЗ «Об ипотеке (залоге недвижимости)», подпункта 5 пункта 1 статьи 1, пункта 4 статьи 35 Земельного кодекса Российской Федерации и его довод о пропуске банком срока подачи заявления о признании его требований обеспеченными залогом имущества должника, поскольку обоснованность требований банка как обеспеченных залогом имущества должника установлена судебным актом. Утверждая порядок продажи, суды первой и апелляционной инстанций сочли необходимым дополнить его условием о праве Черновой А.И. и несовершеннолетних детей должника проживать в доме 389,1 кв.м после реализации его в процедуре банкротства должника вплоть до приобретения ими другого жилого помещения. Вместе с тем, учитывая, что дом 389,1 кв.м включен в конкурсную массу, Федеральным законом «Об ипотеке (залоге недвижимости)» не предусмотрено сохранение права пользования жилым помещением, являющимся предметом ипотеки (договорной или законной), залогодателя и иных лиц, проживающих в таком помещении, суд округа пришел к выводу о том, что у судов отсутствовали основания для внесения в порядок продажи пункта 3.2.1, предусматривающего сохранение права пользования спорным жилым домом за несовершеннолетними детьми должника и их матерью.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Канищеву Александру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