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Рыжкова Андрея Викторовича финансовый управляющий его имуществом Дюпин А.А. обратился в Арбитражный суд Челябинской области с заявлением о признании соглашения о разделе совместно нажитого имущества между супругами от 01.02.2015, заключенного между должником и Рыжковой Елизаветой Анатольевной, недействительной сделкой и применении последствий недействительности сделки. Определением Арбитражного суда Челябинской области от 19.08.2021 заявление финансового управляющего удовлетворено; соглашение о разделе совместно нажитого имущества между супругами от 01.02.2015 признано недействительным, применены последствия недействительности сделки в виде восстановления режима совместной собственности супругов в отношении следующего имущества: жилого помещения (дом) площадью 150,2 кв.м; земельного участка площадью 995 кв.м; автомобиля Лада 2008 года выпуска, прицепа 1990 года выпуска, прицепа 1991 года выпуска; автомобиля 2 Фрейтлайнер Кентури 2003 года выпуска; автомобиля Урал 1992 года выпуска, здания магазина, литера А, общей площадью 1650,7 кв.м. Постановлением Восемнадцатого арбитражного апелляционного суда от 27.10.2021 определение суда первой инстанции оставлено без изменения. Арбитражный суд Уральского округа постановлением от 07.02.2022 указанные судебные акты оставил без изменения. Рыжкова Елизавета Анатольевна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Признавая соглашение о разделе совместно нажитого имущества между супругами недействительным, суды руководствовались положениями статей 10, 168 Гражданского кодекса Российской Федерации, статьей 19 Федерального закона от 26.10.2002 № 127-ФЗ «О несостоятельности (банкротстве)», статьями 7, 38 Семейного кодекса Российской Федерации и исходили из того, что оно совершено на невыгодных для должника условиях, поскольку по оспариваемому соглашению должнику перешло имущество, стоимость которого значительно ниже стоимости имущества, переданного бывшей супруге, а также из недобросовестного поведения должника и его супруги по изменению режима совместной собственности имущества с целью вывода ликвидного имущества из конкурсной массы должника, учитывая, что сделка совершена с заинтересованным лицом, в условиях неплатежеспособности и недостаточности имущества должника, при наличии у должника неисполненных обязательств перед кредиторами. Установив, что финансовый управляющий обратился с заявлением в пределах трехлетнего срока исковой давности, суды признали доводы о пропуске срока исковой давности несостоятельными. 3 Руководствуясь положениями статьи 167 Гражданского кодекса Российской Федерации, статьи 61.6 Федерального закона «О несостоятельности (банкротстве)», суды применили последствия недействительности сделки в виде восстановления режима общей совместной собственности супругов на имущество.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С учетом разъяснений, изложенных в пункте 19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оснований для оставления без рассмотрения заявления финансового управляющего о признании соглашения недействительным применительно к пункту 4 части 1 статьи 148 Арбитражного процессуального кодекса Российской Федерации не имеется.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Рыжковой Елизавете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