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«Объединенная химическая компания «УРАЛХИМ» обратилось в Арбитражный суд Самарской области с заявлением о признании гражданина Махлая Сергея Владимировича несостоятельным (банкротом) и введении процедуры реализации имущества; включении в реестр требований кредиторов должника 87 665 334 675 рублей 76 копеек, включающих в себя требование АО «ОХК «УРАЛХИМ», действующего в интересах публичного акционерного общества «Тольяттиазот» в качестве взыскателя, в размере 77 344 583 263 рублей 92 копеек и требование АО «ОХК «УРАЛХИМ» в размере 10 320 751 411 рублей 84 копеек; утверждении финансового управляющего из числа членов саморегулируемой организации – Союз «Уральская саморегулируемая организация арбитражных управляющих». Решением Арбитражного суда Самарской области от 13.08.2021 заявление АО «ОХК «УРАЛХИМ» признано обоснованным, Махлай С.В. признан несостоятельным (банкротом) и в отношении его имущества введена процедура реализации; финансовым управляющим утвержден Егерев О.А., требование в размере 87 665 334 675 рублей 76 копеек включено в третью очередь реестра требований кредиторов должника. 2 Постановлением Одиннадцатого арбитражного апелляционного суда от 28.10.2021 решение суда первой инстанции оставлено без изменения. Арбитражный суд Поволжского округа постановлением от 03.02.2022 указанные судебные акты оставил без изменения. Махлай Сергей Владимирович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В представленном на кассационную жалобу отзыве АО «ОХК «УРАЛХИМ» просит отказать в удовлетворении жалобы,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отзыва на жалобу не установлено. Оценив представленные доказательства по правилам статьи 71 Арбитражного процессуального кодекса Российской Федерации, установив, что заявленные кредитором к должнику требования подтверждены вступившим в законную силу приговором суда, их размер превышает 500 000 рублей, срок, в течение которого они должны были быть исполнены, превышает три месяца, суды пришли к выводу о наличии у должника признаков банкротства, установленных статьей 213.3 Федерального закона от 26.10.2002 № 127-ФЗ «О несостоятельности (банкротстве)». Признавая Махлая С.В. несостоятельным (банкротом) и вводя в отношении должника процедуру реализации имущества гражданина, суды исходили из обоснованности заявленных кредитором требований, а также из несоответствия должника требованиям для утверждения плана реструктуризации долгов, установленным статьей 213.13 Федерального закона «О несостоятельности (банкротстве)», установив, что должник имеет непогашенную судимость за совершение умышленного преступления в сфере экономики, является неплатежеспособным, отсутствуют обстоятельства, дающие основания полагать, что задолженность перед кредитором (учитывая ее значительный размер) будет погашена в течение непродолжительного времени. Рассмотрев представленную саморегулируемой организацией информацию для утверждения кандидатуры арбитражного управляющего 3 Егерева О.А., суды пришли к выводу о соответствии Егерева О.А. требованиям статей 20, 20.2 Федерального закона «О несостоятельности (банкротстве)», утвердив его финансовым управляющим имуществом должника, не установив обстоятельств, свидетельствующих о неспособности Егерева О.А. выполнять возложенные на него Федеральным законом «О несостоятельности (банкротстве)» обязанности арбитражного управляющего в деле о банкротстве должника и препятствующих его утверждению (в частности, свидетельствующих о его заинтересованности либо аффилированности по отношению к должнику или кредиторам). Доводы кассационной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рассмотрении ходатайств о приостановлении производства по делу, привлечении к участию в деле солидарных ответчиков, назначении финансово-экономической экспертизы,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Махлаю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