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постановлением Шестнадцатого арбитражного апелляционного суда от 10.12.2018 признано доказанным наличие оснований для привлечения обществ с ограниченной ответственностью СК «Севкавстрой», СХП Колхоз «Правда», СХП Колхоз «Родина», Лойторенко Виктора Леонидовича к субсидиарной ответственности по обязательствам должника, производство по рассмотрению вопроса о размере их субсидиарной ответственности приостановлено до окончания формирования конкурсной массы должника. Впоследствии после возобновления производства по обособленному спору, определением Арбитражного суда Ставропольского края от 31.08.2021 установлен размер субсидиарной ответственности обществ СК «Севкавстрой», СХП Колхоз «Правда», СХП Колхоз «Родина», Лойторенко В.Л. в сумме 267 299 723 рубля 54 копейки. С указанных лиц в конкурсную массу должника солидарно взыскана названная сумма денежных средств. Постановлением Шестнадцатого арбитражного апелляционного суда от 03.11.2011 данное определение изменено. Установлен размер субсидиарной ответственности обществ СК «Севкавстрой», СХП Колхоз «Правда», СХП Колхоз «Родина», Лойторенко В.Л. в сумме 313 411 029 рублей 93 копейки, с указанных лиц в конкурсную массу должника взыскано солидарно 313 411 2 029 рублей 93 копейки. В остальной части определение суда первой инстанции от 31.08.2021 оставлено без изменения. Постановлением Арбитражного суда Северо-Кавказского округа от 28.12.2021 принятые по обособленному спору судебные акты отменены, обособленный спор направлен на новое рассмотрение в Арбитражный суд Ставропольского края. В кассационных жалобах, поданных в Верховный Суд Российской Федерации, заявители просят отменить названное постановление суда округа, определение суда первой инстанции и постановление апелляционного суда оставить без изменения.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Заявители полагают, что такого рода существенные нарушения норм права при рассмотрении настоящего дела судами были допущены. Материалы дела истребованы из Арбитражного суда Ставропольского края. При изучении доводов кассационных жалоб по материалам истребованного дела,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следует из материалов дела, на основании заявлений конкурсного управляющего и кредитора к субсидиарной ответственности по обязательствам должника привлечено одиннадцать физических и юридических лиц – Горяинов Сергей Николаевич, Феофанова Елена Григорьевна, Данилов Владимир Васильевич, Данилов Роман Владимирович, Данилова Галина Ивановна, Лойторенко Виктор Леонидович, Некрасов Сергей Федорович, общества СК «Севкавстрой», СХП Колхоз «Правда», СХП Колхоз «Родина» и «ГлавИнвестПроект» (далее – субсидиарные ответчики). Требования к субсидиарным ответчикам рассматривались судами в пяти обособленных спорах:  к обществу «ГлавИнвестПроект»;  к обществам СК «Севкавстрой», СХП Колхоз «Правда», СХП Колхоз «Родина», Лойторенко В.Л.;  к Данилову В.В., Данилову Р.В. и Даниловой Г.В.;  к Горяинову С.Н. и Феофановой Е.Г.;  к Некрасову С.Ф. Судебные акты, признавшие доказанным наличие оснований для привлечения названных лиц к субсидиарной ответственности, не отменены, в порядке главы 37 Арбитражного процессуального кодекса Российской Федерации не пересмотрены. 3 Устанавливая размер субсидиарной ответственности обществ СК «Севкавстрой», СХП Колхоз «Правда», СХП Колхоз «Родина» (далее – общества), Лойторенко В.Л., суд первой инстанции, руководствуясь положениями статьи 10 Федерального закона от 26.10.2002 № 127-ФЗ «О несостоятельности (банкротстве)», пунктом 43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(далее – постановление Пленума № 53), исходил из того, что наличие оснований для привлечения к ответственности установлено вступившим в законную силу судебным актом. Поскольку размер непогашенных требований кредиторов составляет 267 299 724 рубля 54 копейки, суд определил взыскать солидарно с указанных лиц эту сумму. Апелляционный суд в целом согласился с выводами суда первой инстанции, однако счёл необходимым изменить резолютивную часть принятого определения в части размера подлежащих взысканию денежных средств, исправив допущенную конкурсным управляющим техническую ошибку, повлекшую необоснованное уменьшение размера ответственности на сумму требований одного из конкурсных кредиторов – общества с ограниченной ответственностью «Монолит», заявленных после закрытия реестра и оставшихся не погашенными. При этом суд апелляционной инстанции не установил оснований для уменьшения размера субсидиарной ответственности указанных ответчиков. Суд округа отменил принятые судами определение и постановление, направив настоящий обособленный спор на новое рассмотрение ввиду отсутствия в деле доказательств, подтверждающих наличие у обществ СК «Севкавстрой», СХП Колхоз «Правда», СХП Колхоз «Родина» статуса контролирующих должника лиц. По мнению суда округа, указанные лица не подлежат привлечению к субсидиарной ответственности в размере требований кредиторов, не погашенных за счёт конкурсной массы, а вопрос возмещения названным лицами убытков судами не рассматривался. Кроме того, при новом рассмотрении суду первой инстанции предложено рассмотреть вопрос об объединении части обособленных споров в отдельное производство в целях процессуальной экономии, поскольку, по утверждению суда округа, принятие по пяти обособленным спорам апелляционных постановлений предполагает последовательную выдачу исполнительных документов на общую сумму, многократно (в пять раз) превышающую совокупный размер требований ко всем субсидиарным ответчикам. Выражая несогласие с обжалуемым постановлением, заявители ссылаются на существенные нарушения судом округа норм процессуального права. По мнению заявителей, судом округа произведена переоценка выводов судов, сделанных при рассмотрении спора о наличии оснований для привлечения ответчиков к субсидиарной ответственности. Переквалификация требования о привлечении к субсидиарной ответственности на стадии определения её размера в требование о возмещении убытков, по мнению заявителей кассационных жалоб, не допустима. Возражая против объединения обособленных споров в одно производство, заявители ссылаются на гарантированную законодателем кредитору 4 возможность обращения с требованиями ко всем солидарным должникам одновременно, допустимость выдачи арбитражными судами исполнительных листов для каждого солидарного должника с дальнейшим возбуждением по ним исполнительных производств. Объединение нескольких обособленных споров в одно производство для их совместного рассмотрения является правом, а не обязанностью арбитражного суда, поставленное в зависимость от наличия (либо отсутствия) необходимости и целесообразности такого объединения. На случай принудительного взыскания солидарных обязательств в необоснованном размере законодатель предусмотрел механизм защиты прав солидарных должников; само по себе нарушение правила о соединении требований не является основанием для отмены судебного акта, вынесенного по результатам рассмотрения таких требований. Приведенные заявителями в кассационных жалобах доводы заслуживают внимания и требуют проверки в судебном заседании, поэтому настоящие жалобы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конкурсного управляющего закрытым акционерным обществом «Финансово-строительная компания «Гарант» Сыромятникова Вадима Евгеньевича, федерального государственного бюджетного образовательного учреждения высшего образования «Ставропольский государственный аграрный университет»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30 июня 2022 года на 14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