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01.07.2021, оставленным без изменения постановлением Пятнадцатого арбитражного апелляционного суда от 01.10.2021, исковые требования удовлетворены, распределены судебные расходы. Постановлением Арбитражного суда Северо-Кавказского округа от 10.02.2022 решение суда первой инстанции и постановление суда апелляционной инстанции отменены в части расторжения договоров от 16.05.2017, от 18.05.2017, от 19.05.2017, взыскания 34 034 руб. 28 коп. процентов за пользование чужими денежными средствами, 2 а также расходов по уплате государственной пошлины, в указанной части принят новый судебный акт; в удовлетворении требований о расторжении названных договоров отказано; с Глобы В.И. в пользу Никитенко А.Н. взыскано 568 руб. 99 коп. процентов за пользование чужими денежными средствами, 5217 руб. расходов по уплате государственной пошлины; в остальной части судебные акты оставлены без изменения. В кассационной жалобе, поданной в Верховный Суд Российской Федерации, Глоба В.И., ссылаясь на незаконность указанных судебных актов, просит их отменить и направить дело на новое рассмотрение в Арбитражный суд Краснодарского края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Никитенко А.Н. (заказчик) мотивированы тем, что им во исполнение условий договоров от 16.05.2017, от 18.05.2017, от 19.05.2017 (далее – договоры) в пользу Глобы В.И. (исполнитель) перечислены денежные средства в общей сумме 140 000 руб., однако последний свои обязательства не исполнил, в связи с чем в его адрес заказчиком направлены уведомления о расторжении договоров и претензии с требованием о возврате денежных средств, которые оставлены без ответа.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исполнитель обязательства по договорам не выполнил, после направления заказчиком уведомления о возврате аванса и расторжения договоров денежные средства не возвратил, о приостановлении оказания услуг в предусмотренном порядке не заявил, доказательств невозможности оказания услуг не представил, фактических препятствий в выполнении обязательств по договорам не имел, руководствуясь статьями 309, 310, 395, 450.1, 453, 716, 779, 781, 783, 1102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округа, отменяя решение суда первой инстанции и постановление суда апелляционной инстанции в части и отказывая в удовлетворении требования о расторжении договоров, руководствовался статьями 450.1, 781, 782 Гражданского кодекса Российской Федерации, разъяснениями, изложенными в постановлении Пленума Верховного Суда Российской Федерации 3 от 22.11.2016 № 54 «О некоторых вопросах применения общих положений Гражданского кодекса Российской Федерации об обязательствах и их исполнении», и исходил из того, что договоры являются расторгнутыми в результате одностороннего отказа заказчика от их исполнения. Учитывая установленные судами фактические обстоятельства, скорректировав период начисления процентов, окружной суд признал обоснованным начисление процентов в размере 568 руб. 99 коп. и удовлетворил соответствующее требование в указанной части.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Глобы Владимира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