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финансовым управляющим имуществом должника - Андреевым Валентином Павловичем в Арбитражный суд города Санкт-Петербурга и Ленинградской области подано ходатайство о завершении процедуры реализации имущества должника. Определением Арбитражного суда города Санкт-Петербурга и Ленинградской области от 29.03.2021 завершена процедура реализации имущества должника, к должнику применено правило об освобождении от дальнейшего исполнения обязательств перед кредиторами, за исключением обязательств перед Ананьевой М.Н. Постановлением Тринадцатого арбитражного апелляционного суда от 13.10.2021 определение суда первой инстанции оставлено без изменения. Арбитражный суд Северо-Западного округа постановлением от 28.01.2022 указанные судебные акты отменил в части неприменения к должнику правила об освобождении от исполнения обязательств перед Ананьевой М.Н. и освободил должника от дальнейшего исполнения обязательств перед кредиторами. 2 Ананьева Мария Николаевна обратилась в Судебную коллегию Верховного Суда Российской Федерации с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Удовлетворяя ходатайство финансового управляющего, суды, руководствуясь положениями статьи 213.28 Федерального закона от 26.10.2002 № 127-ФЗ «О несостоятельности (банкротстве)», установили, что финансовым управляющим проведены все необходимые мероприятия, предусмотренные в процедуре банкротства, и исходили из достаточных оснований для завершения процедуры реализации имущества должника. Отменяя судебные акты в части отказа в применении к должнику правила об освобождении от исполнения обязательств и освобождая должника от дальнейшего исполнения требований кредиторов, суд округа, руководствуясь статьей 213.28 Федерального закона от 26.10.2002 № 127-ФЗ «О несостоятельности (банкротстве)», исходил из отсутствия обстоятельств, препятствующих применению в отношении должника правила об освобождении от дальнейшего исполнения требований кредиторов, не усмотрев в действиях должника противоправного поведения, поскольку обстоятельств получения должником имущественной выгоды от недействительной сделки не установлено, должник ни правом на спорную квартиру, ни вырученными от ее реализации денежными средствами не обладал, действия должника по взысканию дебиторской задолженности соответствуют обычному разумному поведению кредитора, добросовестность и сотрудничество должника в ходе процедуры банкротства подтверждены финансовым управляющим.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3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Ананьевой Марии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