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«ЭкЖиЗ» (далее – Общество) обратилось в Арбитражный суд Хабаровского края с иском к индивидуальному предпринимателю Дубинину Владимиру Георгиевичу (далее – Предприниматель) об обязании заключить договор долевого участия в эксплуатационных расходах, взыскании 158 415 рублей 90 копеек задолженности за период с 01.01.2018 по 31.12.2019 по долевому участию в расходах на содержание общего имущества многоквартирного дома (далее – МКД). До принятия судебного акта истец в порядке статьи 49 Арбитражного процессуального кодекса Российской Федерации (далее – АПК РФ) уточнил требования: просил взыскать с Предпринимателя 160 007 рублей 76 копеек задолженности, заявив отказ от иска в части обязания ответчика заключить договор долевого участия. Решением Арбитражного суда Хабаровского края от 22.07.2021, оставленным без изменения постановлением Шестого арбитражного апелляционного суда от 27.10.2021 и постановлением Арбитражного суда Дальневосточного округа от 25.01.2022, производство по делу в части требования 2 об обязании ответчика заключить договор долевого участия прекращено в связи с принятым отказом от иска в данной части; в удовлетворении остальной части иска отказано.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жалобы заявитель указывает, что объект, принадлежащий Предпринимателю, является конструктивной частью МКД, настаивая на недостоверности экспертного заключения.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26.01.2017 между товариществом собственников жилья «Депо-2» (далее – Товарищество), созданным на базе, в том числе МКД № 174а по ул. Тихоокеанской в г. Хабаровске, и Обществом заключен договор управления многоквартирными домами, в соответствии с которым управляющая организация (Общество) приняла на себя обязанности по управлению, выполнению работ по надлежащему содержанию и ремонту общего имущества многоквартирных домов, входящих в состав Товарищества. Между Товариществом и Обществом 26.01.2019 заключен договор управления МКД № ДУ-4/2019 сроком на 1 год с возможностью пролонгации на аналогичный срок. Согласно выписке из Единого государственного реестра недвижимости от 28.12.2017 Предприниматель является собственником нежилого помещения, площадью 1 061,2 кв. м, расположенного по адресу: г. Хабаровск, ул. Тихоокеанская, д. 174а, пом. I (1-23). Общество 28.06.2017 и 22.04.2019 направило в адрес Предпринимателя уведомления № 967 и № 552 о необходимости заключения договора долевого участия в эксплуатационных расходах по содержанию общего имущества здания. Истцом 25.09.2019 и 11.10.2019 направлены в адрес ответчика претензии № 1398, 1492 с требованием об оплате имеющейся задолженности за содержание общего имущества, которые оставлены без удовлетворения. Указанные обстоятельства явились основанием для обращения истца в арбитражный суд с соответствующими требованиями. Исследовав и оценив по правилам статьи 71 АПК РФ представленные доказательства, в том числе внимание заключение, составленное по результатам судебной экспертизы, руководствуясь статьями 210, 249, 290, 309, 310, 779, 781 3 Гражданского кодекса Российской Федерации, статьями 36, 37, 39 153, 156, 158 Жилищного кодекса Российской Федерации, разъяснениями, изложенными в постановлении Пленума Высшего Арбитражного Суда Российской Федерации от 23.07.2009 № 64 «О некоторых вопросах практики рассмотрения споров о правах собственников помещений на общее имущество здания», Правилами содержания общего имущества в многоквартирном доме и правилами изменения размера платы за содержание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продолжительность, утвержденными постановлением Правительства Российской Федерации от 13.08.2006 № 491, суды отказали в удовлетворении требований, установив, что принадлежащий Предпринимателю объект является самостоятельным, отдельно стоящим зданием, не имеющим общих ограждающих, несущих конструкций с МКД, находящимся в управлении Общества. Доводы кассационной жалобы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«ЭкЖиЗ»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