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«Маслозавод Тотемский» (далее – Завод) обратилось в Арбитражный суд Архангельской области с иском к индивидуальному предпринимателю Амерханову Ивану Александровичу (далее – Предприниматель), обществу с ограниченной ответственностью «Масштаб» (далее – Общество) о взыскании 978 600 рублей убытков. К участию в деле в качестве третьих лиц, не заявляющих самостоятельных требований относительно предмета спора, судом привлечены Заболотный Михаил Сергеевич, казенное учреждение Вологодской области «Управление автомобильных дорог Вологодской области», публичное акционерное общество «Вологодавтодор» и общество с ограниченной ответственностью «АТЛ Регионы» (далее – ООО «АТЛ Регионы»). Решением Арбитражного суда Архангельской области от 29.09.2021, оставленным без изменения постановлением Четырнадцатого арбитражного апелляционного суда от 16.12.2021 и постановлением Арбитражного суда Северо- Западного округа от 22.03.2022, требования удовлетворены частично: с Общества в пользу Завода взыскано 967 286 рублей убытков, 22 311 рублей расходов по 2 оплате государственной пошлины и 88 959 рублей 47 копеек расходов на оплату судебной экспертизы; в удовлетворении остальной части иска и в удовлетворении иска к Предпринимателю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пришли к неправильному выводу о том, что владельцем источника повышенной опасности, причинившего вред, в момент ДТП являлось Общество, а не Предприниматель.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около 19 час 10 мин 07.11.2019 на 76 км автодороги Чекшино-Тотьма-Никольск произошло ДТП с участием принадлежащего Заводу автомобиля марки «МАЗ 560366» г/з К181ЕУ/35, с прицепом-цистерной г/з АМ7958/35, под управлением водителя Коротина А.В. и автомобиля марки «IVECO STRALIS» г/з К573РК/29, с полуприцепом «Шмитц», г/з АС7377/29, под управлением Заболотного М.С. В результате ДТП транспортные средства получили механические повреждения. Согласно постановлению следователя СО ОМВД России по Тотемскому району Вологодской области об отказе в возбуждении уголовного дела от 18.07.2020 (КУСП-1132 от 20.05.2020) виновником ДТП является водитель Заболотный М.С., который, управляя автомобилем автомобиля марки «IVECO STRALIS», г/з К573РК/29, с полуприцепом «Шмитц», г/з АС7377/29, не выбрал скорость движения, позволяющую ему контролировать транспортное средство, не справился с управлением, допустил выезд на встречную полосу движения и столкновение с движущимся во встречном направлении автомобилем марки «МАЗ 560366», г/з К181ЕУ/35, с прицепом-цистерной г/з АМ7958/35, под управлением водителя Коротина А.В. На момент ДТП ответственность владельца автомобиля марки «IVECO STRALIS», г/з К573РК/29 не застрахована. Поскольку причиненные в результате ДТП убытки не возмещены ответчиками, истец обратился в арбитражный суд с соответствующими требованиями. 3 Исследовав и оценив по правилам статьи 71 АПК РФ представленные доказательства, руководствуясь статьями 15, 160, 434, 1064, 1068, 1079 Гражданского кодекса Российской Федерации, статьей 11 Федерального закона от 27.07.2006 № 149-ФЗ «Об информации, информационных технологиях и о защите информации», разъяснениями, изложенными в пункте 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частично удовлетворили заявленные требования. Определяя Общество лицом, ответственным за причинение убытков перед Заводом, судебные инстанции правомерно исходили из следующего. Поскольку между сторонами возник спор относительно того, в чьем владении на момент ДТП (07.11.2019) находилось управляемое Заболотным М.С. транспортное средство марки «IVECO STRALIS», г/з К573РК/29, с полуприцепом «Шмитц», г/з АС7377/29, с целью определения давности изготовления договора аренды автомобиля без экипажа от 01.11.2019, заключенного Предпринимателем и Обществом, и акта приема-передачи от 01.11.2019 к договору аренды автомобиля без экипажа от 01.11.2019, суд назначил судебную экспертизу. Согласно заключению эксперта от 30.03.2021, документы изготовлены не ранее четвертого квартала 2020 года. Вместе с тем, Предприниматель в суде первой инстанции пояснил, что первоначально договор аренды заключен посредством электронного документооборота путем обмена экземплярами указанных документов, и только после обращения Завода с рассматриваемым иском договор аренды от 01.11.2019 и акт приема-передачи от 01.11.2019 были изготовлены в форме единого подписанного сторонами документа. Судами установлено, что с 01.11.2019 Заболотный М.С., работавший на автомобиле марки «IVECO STRALIS», г/з К573РК/29, вместе с транспортным средством перешел на работу в Общество. В подтверждение наличия на момент ДТП трудовых отношений между Обществом и Заболотным М.С. в материалы дела представлены копии приказа о приеме последнего на работу от 01.11.2019 N 2, трудового договора от 01.11.2019, копия трудовой книжки Заболотного М.С., копия сведений о застрахованных лицах формы СЗВ-М, поданных Обществом в органы Пенсионного фонда Российской Федерации 13.12.2019. Согласно сведениям, представленным отделением Пенсионного фонда Российской Федерации по Республике Башкортостан, Общество за ноябрь и декабрь 2019 года подавало сведения для включения в индивидуальный лицевой счет на Заболотного М.С. Из сведений, представленных ООО «АТЛ Регионы» следует, что перевозка по маршруту Сыктывкар-Домодедово поручена Обществу на основании договора- заявки от 04.11.2019; перевозка осуществлялась водителем Заболотным М.С. с использованием транспортного средства марки «IVECO STRALIS», г/з К573РК/29; договорные отношения по спорной перевозке осуществлялись путем обмена сообщения по электронной почте; документы направлялись в электронном виде с использованием факсимильных подписей и печатей, что является обычной 4 практикой в сфере транспортно-экспедиционной деятельности. В связи с этим документы на бумажном носителе у третьего лица отсутствуют. При этом у суда отсутствовали основания считать, что ООО «АТЛ Регионы» является аффилированным с ответчиками лицом либо иным способом заинтересовано в освобождении одного из них от ответственности.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«Маслозавод Тотемский»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