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«Сити» (далее – Общество) обратилось в Арбитражный суд Ханты-Мансийского автономного округа – Югры с иском к комитету по управлению муниципальным имуществом администрации города Нягани (далее – Комитет) о взыскании 27 250 рублей 80 копеек задолженности по внесению платы за услуги (работы) по управлению многоквартирным домом (далее – МКД), а также за содержание и текущий ремонт общего имущества в МКД за период с 01.05.2018 по 24.11.2019. Решением Арбитражного суда Ханты-Мансийского автономного округа – Югры от 14.07.2021, оставленным без изменения постановлением Восьмого арбитражного апелляционного суда от 30.09.2021 и постановлением Арбитражного суда Западно-Сибирского округа от 27.01.2022, требования удовлетворены. В кассационной жалобе, поданной в Верховный Суд Российской Федерации, заявитель просит отменить состоявшиеся судебные, ссылаясь на существенное нарушение судами норм материального права. 2 В обоснование доводов жалобы заявитель указывает, что обязанность по внесению платы за жилое помещение и коммунальные услуги у Комитета возникает с момента оформления права собственности, соответственно, задолженность ответчика возникла в период с 26.06.2019 по 24.11.2019 (до момента заселения квартиры) и составляет 6 681 рубль 74 копейки.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и установлено судами, муниципальное образование город Нягань является собственником квартиры общей площадью 40,7 кв. м, расположенной в МКД по адресу: Ханты-Мансийский автономный округ – Югра, г. Нягань, мкр. 7-й, д. 4, кв. 74, что подтверждается выпиской из Единого государственного реестра недвижимости об объекте недвижимости. Согласно доводам истца, с 15.09.2014 собственником квартиры являлся Чулков Анатолий Константинович, скончавшийся 07.02.2017, после чего квартира перешла к истцу, как выморочное имущество. На основании договора предварительного найма на служебное помещение от 25.11.2019 № 30/11 по акту приема-передачи от 25.11.2019 квартира передана Дончик Надежде Борисовне. Общество на основании протокола общего собрания собственников помещений по выбору управляющей организации осуществляет управление МКД по указанному выше адресу (протокол от 25.12.2018 № 1). Истец обратился к ответчику письмом от 02.03.2021 № 149, требуя подготовить соглашение об оплате суммы задолженности за период с 01.01.2016 по 24.11.2019. Ответчик в письме от 02.04.2021 N 1658 предложил подготовить расчет задолженности по жилому помещению за период с 26.06.2019 по 24.11.2019, сославшись на переход права собственности на жилое помещение 26.06.2019 – после смерти Чулкова А.К. Указывая на наличие задолженности, истец обратился в арбитражный суд с требованиями о взыскании долга за период с 01.05.2018 по 24.11.2019 в общей сумме 27 250 рублей 80 копеек. Исследовав и оценив по правилам статьи 71 АПК РФ представленные доказательства, руководствуясь статьями 210, 249, 290, 309, 310, 779, 781, 1112, 1113, 1151, 1152 Гражданского кодекса Российской Федерации, статьями 36, 153, 156, 158 Жилищного кодекса Российской Федерации, разъяснениями, 3 изложенными в пунктах 49, 50, 60, 62, 63 постановления Пленума Верховного Суда Российской Федерации от 29.05.2012 № 9 «О судебной практике по делам о наследовании», в постановлении Пленума Высшего Арбитражного Суда Российской Федерации от 23.07.2009 № 64 «О некоторых вопросах практики рассмотрения споров о правах собственников помещений на общее имущество здания», суды удовлетворили заявленные требования, установив факт оказания Обществом услуг и отсутствие доказательств оплаты задолженности. Ввиду отсутствия наследников у умершего собственника спорной квартиры указанное имущество перешло в собственность ответчика как выморочное в порядке наследования по закону, в связи с чем Комитет стал должником в пределах стоимости перешедшего к нему имущества по обязательствам наследодателя, в том числе по оплате жилищно-коммунальных услуг в период до открытия наследства. Ссылка заявителя жалобы на то, что обязанность по внесению платы за жилое помещение и коммунальные услуги у Комитета наступает с момента возникновения права собственности, отклонена как основанная на ошибочном толковании норм материального права.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комитета по управлению муниципальным имуществом администрации города Нягани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