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02.09.2021, оставленным без изменения постановлением Шестнадцатого арбитражного апелляционного суда от 15.11.2021, общество привлечено к административной ответственности по части 2 статьи 14.43 Кодекса Российской Федерации об 2 административных правонарушениях и ему назначено наказание в виде административного штрафа в размере 300 000 рублей. Постановлением Арбитражного суда Северо-Кавказского округа от 05.03.2022 указанные судебные акты оставлены без изменения. Общество просит обжалуемые судебные акты отменить, считая их незаконными и необоснованными, в удовлетворении требований отказать. При изучении доводов жалобы и принятых по делу судебных актов оснований для удовлетворения жалобы не установлено.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3 Оценив представленные доказательства, руководствуясь положениями Федерального закона от 02.01.2000 № 29-ФЗ «О качестве и безопасности пищевых продуктов», Технического регламента Таможенного Союза ТР ТС 021/2011 «О безопасности пищевой продукции», Технического регламента Таможенного Союза ТР ТС 033/2013 «О безопасности молока и молочной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установив, что обществом произведена и выпущена в обращение пищевая продукция, не соответствующая требованиям технических регламентов по показателю наличия антибиотиков, что создает угрозу причинения вреда жизни и здоровью граждан. Вина общества состоит в том, что им не были приняты все необходимые и достаточные меры для надлежащего исполнения обязательных требований при производстве продукции.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статьи 2.9 Кодекса Российской Федерации об административных правонарушениях отсутствуют. При этом общество, являющееся производителем пищевой продукции, обязано осуществлять процесс ее производства таким образом, чтобы такая продукция соответствовала требованиям технических регламентов. Выводы судов о пределах административной ответственности производителей не противоречат правовой позиции, изложенной в пункте 40 Обзора судебной практики Верховного Суда РФ № 5 (2017), утв. Президиумом Верховного Суда РФ 27.12.2017, в соответствии с которой субъектом ответственности, установленной частью 1 статьи 14.43 Кодекса Российской Федерации об административных правонарушениях является лицо, обязанное соблюдать требования технических регламентов применительно к осуществляемой им деятельности. 4 Доказательств того, что общество обеспечило надлежащий производственный контроль за производимой продукцией не представлено, тогда как права и интересы потребителей обеспечиваются при условиях контроля качества продукции на всех этапах ее производства и оборота.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исходя из конкретных установленных обстоятельств.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