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08.10.2021, оставленным без изменения постановлением Девятого арбитражного апелляционного суда от 08.12.2021, в удовлетворении требований отказано. 2 Постановлением Арбитражного суда Московского округа от 16.02.2022 указанные судебные акты оставлены без изменения. Некоммерческое партнерство обратилось в Верховный Суд Российской Федерации с кассационной жалобой, в которой просит принятые по делу судебные акты отменить, заявленные требования удовлетворить. По смыслу положений части 1 статьи 2911, части 7 статьи 2916,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деятельности, а также защита охраняемых законом публичных интересов. При изучении доводов кассационной жалобы и принятых по делу судебных актов оснований для передачи жалобы в судебное заседание Судебной коллегии по экономическим спорам Верховного Суда Российской Федерации не установлено. Частью 1 статьи 9.21 Кодекса Российской Федерации об административных правонарушениях предусмотрена административная ответственность за нарушение субъектом естественной монополии правил (порядка обеспечения) недискриминационного доступа или установленного порядка подключения (технологического присоединения) к магистральным нефтепроводам и (или) магистральным нефтепродуктопроводам, электрическим сетям, тепловым сетям, газораспределительным сетям или централизованным системам горячего водоснабжения, холодного водоснабжения и водоотведения, либо нарушение собственником или иным законным владельцем объекта электросетевого хозяйства правил недискриминационного доступа к услугам по передаче электрической энергии, 3 либо препятствование собственником или иным законным владельцем водопроводных и (или) канализационных сетей транспортировке воды по их водопроводным сетям и (или) транспортировке сточных вод по их канализационным сетям. Оценив представленные доказательства, руководствуясь положениями Федерального закона от 26.07.2006 № 135-ФЗ «О защите конкуренции», Федерального закона от 07.12.2011 № 416-ФЗ «О водоснабжении и водоотведении», Правилами недискриминационного доступа к услугам по передаче электрической энергии и оказания этих услуг, утвержденными постановлением Правительства Российской Федерации от 27.12.2004 № 861, суды пришли к выводу о наличии в действиях общества состава правонарушения, предусмотренного частью 1 статьи 9.21 Кодекса Российской Федерации об административных правонарушениях, установив факт создания со стороны некоммерческого партнерства препятствий в транспортировке сточных вод в канализационные сети с принадлежащего третьему лицу объекта. Судами установлено, что процедура и срок давности привлечения к административной ответственности соблюдены, основания для признания правонарушения малозначительным и применения статьи 2.9 Кодекса Российской Федерации об административных правонарушениях отсутствуют. Доводы жалобы были предметом исследования судов и получили исчерпывающую правовую оценку применительно к установленным обстоятельствам. Доводов, подтверждающих существенные нарушения норм материального и процессуального права, которые могли повлиять на исход дела и являются достаточным основанием для пересмотра обжалуемых судебных актов в кассационном порядке, заявителем не приведено. На основании изложенного и руководствуясь статьями 2916, 2918 Арбитражного процессуального кодекса Российской Федерации, судья 4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