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 «Альянс» (далее - общество «СК «Альянс», кредитор) и Комитет по строительству города Санкт-Петербурга (далее - Комитет, кредитор) обратились в суд с заявлениями о привлечении к субсидиарной ответственности по обязательствам должника его генерального директора и участника Карчевского Д.П. Определением Арбитражного суда города Москвы от 21.10.2020 заявления кредиторов удовлетворены. Постановлением Девятого арбитражного апелляционного суда от 29.04.2021 заявителю отказано в восстановлении пропущенного срока на подачу апелляционной жалобы, производство по апелляционной жалобе прекращено. Постановлением Арбитражного суда Московского округа от 29.07.2021 отменено постановление апелляционного суда от 29.04.2021, апелляционная жалоба направлена на рассмотрение в Девятый арбитражный апелляционный суд. 2 Определением Девятого арбитражного апелляционного суда от 07.10.2021 удовлетворено заявление Стебенькова Е.В. (далее - Стебеньков Е.В., кредитор) о присоединении к заявлению о привлечению к субсидиарной ответственности Карчевского Д.П. При новом рассмотрении постановлением Девятого арбитражного апелляционного суда от 22.11.2021, оставленным без изменения постановлением Арбитражного суда Московского округа от 16.02.2022 определение Арбитражного суда города Москвы от 21.10.2020 отменено. С Карчевского Д.П. в пользу общества «СК «Альянс» взыскано 6 570 307 рублей 94 копейки, в пользу Комитета 77 063 554 рубля 42 копейки, в пользу Стебенькова Е.В. 126 037 рублей 75 копеек. В кассационной жалобе, поданной в Верховный Суд Российской Федерации, заявитель просит отменить постановления суда апелляционной инстанции и округа, ссылаясь на нарушение норм материального и процессуального права, в удовлетворении требований кредиторов отказать.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по правилам суда первой инстанции, суд апелляционной инстанции, оценив представленные доказательства в соответствии с главой 7 Арбитражного процессуального кодекса Российской Федерации, руководствуясь статьёй 200 Гражданского кодекса Российской Федерации, статьями 9, 10 (в редакции, действовавшей в спорный период), 61.12 Федерального закона от 26.10.2002 № 127-ФЗ «О несостоятельности (банкротстве)», разъяснениями, изложенными в пунктах 6, 16, 17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доказанности совершения должником под руководством Карчевского Д.П. сделок, причинивших вред имущественным правам кредиторов и повлекших невозможность формирования конкурсной массы. Суд округа согласился с данными выводами. Выводы судов апелляционной инстанции и округа соответствуют нормам права, оснований для переоценки этих выводов не имеется. Доводы заявителя, в том числе о пропуске срока исковой давности, были предметом рассмотрения судов апелляционной инстанций и округа, получили надлежащую правовую оценку, выводы судов не опровергают и не 3 свидетельствуют о неправильном применении норм материального и (или) процессуального права.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Карчевскому Денису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