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05.08.2021 заявленные требования удовлетворены. 2 Постановлением Шестого арбитражного апелляционного суда от 29.10.2021 решение суда первой инстанции отменено, в удовлетворении заявленных требований отказано. Постановлением Арбитражного суда Дальневосточного округа от 28.01.2022 постановление суда апелляционной инстанции оставлено без изменения. Общество просит принятые по делу судебные акты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Суд апелляционной инстанции, руководствуясь положениями Федерального закона от 17.08.1995 № 147-ФЗ «О естественных монополиях», Правил подключения объектов капитального строительства к сетям газораспределения, утвержденных постановлением Правительства Российской Федерации от 30.12.2013 № 1314, принимая во внимание наличие квалифицирующего признака - повторности совершения административного правонарушения, пришел к выводу о наличии в действиях общества состава правонарушения, ответственность за совершение которого предусмотрена частью 2 статьи 9.21 КоАП РФ, указав, что обществом не выполнены действия по подключению (технологическому присоединению) к газораспределительным сетям конкретного объекта капитального строительства, принадлежащего физическому лицу, в установленные сроки, с чем согласился суд округа. Нарушений процедуры и срока давности привлечения к административной ответственности не выявлено.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3 вмененного правонарушения и соблюдения срока давности привлечения к административной ответственности. Ссылка на иную судебную практику не свидетельствует о нарушении судами единообразия в толковании и применении норм материального права с учетом конкретных обстоятельств дела.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