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Барышников Олег Аркадьевич обратился в суд с заявлением о привлечении к субсидиарной ответственности по обязательствам должника его бывшего руководителя Гордина И.С. и взыскании с него 1 487 052 рубля 82 копейки. Определением Арбитражного суда Приморского края от 20.09.2021, оставленным без изменения постановлениями Пятого арбитражного апелляционного суда от 16.11.2021 и Арбитражного суда Дальневосточного округа от 28.01.2022,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2, пунктами 1 и 2 статьи 9, пунктом 2 статьи 10 Федерального закона от 26.10.2002 № 127-ФЗ «О несостоятельности (банкротстве)», пунктом 9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верно установив моменты возникновения у должника признаков объективного банкротства и осведомлённости об этом бывшего руководителя и единственного участника Гордина И.С., признали доказанным наличие оснований для привлечения последнего к субсидиарной ответственности за неподачу заявления о банкротстве контролируемого им юридического лица. Выводы судов соответствуют нормам права, оснований для переоценки этих выводов не имеется.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Гордину Игорю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