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Полтавцев Александр Николаевич обратился в суд с заявлением о разрешении разногласий, возникших с публичным акционерным обществом «Банк «Финансовая корпорация «Открытие» (далее – банк, залоговый кредитор) по вопросу об утверждении Положения о порядке и условиях проведения торгов по реализации имущества должника (далее – положение о продаже имущества). Банк обратился в суд с ходатайством об утверждении положения о продаже имущества в предложенной им редакции. Определением Арбитражного суда Нижегородской области от 10.09.2021 заявление конкурсного управляющего удовлетворено, разногласия разрешены, положение о продаже имущества утверждено в предложенной банком редакции с изменениями и дополнениями. Постановлением Первого арбитражного апелляционного суда от 09.12.2021, оставленным без изменения постановлением Арбитражного суда Волго-Вятского округа от 28.02.2022, данное определение отменено. В разрешении разногласий, а также в утверждении порядка реализации имущества должника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18.1, 60, 138, 139 Федерального закона от 26.10.2002 № 127-ФЗ «О несостоятельности (банкротстве)», пунктом 13 Обзора судебной практики Верховного Суда Российской Федерации № 1 (2018), утверждённого Президиумом Верховного Суда Российской Федерации 28.03.2018, установив, что на соответствующем собрании кредиторы выразили свою волю относительно порядка реализации заложенного и незаложенного имущества должника, а обособленный спор о признании незаконным принятого ими решения еще не разрешён, пришли к выводу о преждевременности настоящего спора и отказали в удовлетворении заявленных требований.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Ляпину Алексею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