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процедуры реструктуризации долгов гражданина, введенной в отношении Литвиновой Ольги Владимировны определением Арбитражного суда города Санкт-Петербурга и Ленинградской области от 17.02.2021, публичное акционерное общество «Росбанк» обратилось с заявлением о включении в реестр требований кредиторов должника требования в размере 41 702 226 рублей 80 копеек как обеспеченного залогом недвижимого имущества должника. Определением Арбитражного суда города Санкт-Петербурга и Ленинградской области от 22.09.2021 производство по заявлению банка прекращено на основании пункта 2 части 1 статьи 150 Арбитражного процессуального кодекса Российской Федерации. Постановлением Тринадцатого арбитражного апелляционного суда от 09.11.2021 определение суда первой инстанции отменено, вопрос об обоснованности требования банка направлен на новое рассмотрение в Арбитражный суд города Санкт-Петербурга и Ленинградской области. 2 Арбитражный суд Северо-Западного округа постановлением от 15.03.2022 постановление суда апелляционной инстанции оставил без изменения. Литвинова Ольга Владимировна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требования банка, предъявленные в рамках рассмотрения дела в Куйбышевском районном суде Санкт-Петербурга, и требования, предъявленные банком в деле о банкротстве должника, не являются тождественными, суд апелляционной инстанции отменил определение суда первой инстанции и направил требование банка на новое рассмотрение в суд первой инстанции.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Литвиновой Ольге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