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05.10.2021, оставленным без изменения постановлением Одиннадцатого арбитражного апелляционного суда от 07.12.2021 и постановлением Арбитражного суда Поволжского округа от 14.02.2022, в удовлетворении исковых требований отказано. В кассационной жалобе, поданной в Верховный Суд Российской Федерации, компания, ссылаясь на нарушение судами норм права, просит отменить указанные судебные акты и направить дело на новое рассмотрение в Арбитражный суд Республики Татарстан.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421, 422, 426, 445, 446 Гражданского кодекса Российской Федерации, положениями Федерального закона от 24.06.1998 № 89-ФЗ «Об отходах производства и потребления», Правил обращения с твердыми коммунальными отходами, утвержденных постановлением Правительства Российской Федерации от 12.11.2016 № 1156, постановления Кабинета Министров Республики Татарстан от 12.12.2016 № 922 «Об утверждении нормативов накопления твердых коммунальных отходов в Республике Татарстан»,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постановлением Главного государственного санитарного врача Российской Федерации от 28.01.2021 № 3, установив, что предлагаемые компанией условия противоречат нормам действующего законодательства, регулирующего спорные правоотношения, и фактическим обстоятельствам дела, суды первой и апелляционной инстанций пришли к выводу об отсутствии оснований для удовлетворения заявленных требований, с чем впоследствии согласился суд округа. Приведенные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ТЦ «Омега»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