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Щербатых Георгия Александровича в Арбитражный суд Пермского края обратилась Гришина Марина Петровна с жалобой на действия (бездействие) финансового управляющего имуществом должника Филипьева В.С., выразившиеся в неосуществлении мероприятий по выявлению имущества и принятию мер по оспариванию сделок должника, реализации имущества должника, проведению собрания кредиторов по результатам описи, оценки и реализации имущества должника, составлению заключения о наличии или отсутствии оснований для оспаривания сделок и закрытию банковских счетов должника. Определением Арбитражного суда Пермского края от 03.09.2020, оставленным без изменения постановлением Семнадцатого арбитражного апелляционного суда от 10.11.2020 и постановлением Арбитражного суда Уральского округа от 28.12.2020, в удовлетворении жалобы отказано. В арбитражный суд поступило заявление кредитора Гришиной М.П. о пересмотре по вновь открывшимся обстоятельствам определения суда первой инстанции об отказе в удовлетворении ее жалобы. 2 К участию в споре в качестве третьих лиц привлечены Щербатых Людмила Алексеевна и ООО «Эра-Кросс Недвижимость». Определением Арбитражного суда Пермского края от 19.07.2021 в удовлетворении заявления отказано. Постановлением Семнадцатого арбитражного апелляционного суда от 26.10.2021 определение суда первой инстанции отменено, заявление Гришиной М.П. удовлетворено, определение Арбитражного суда Пермского края от 03.09.2020 отменено по вновь открывшимся обстоятельствам. Арбитражный суд Уральского округа постановлением от 26.01.2022 отменил постановление суда апелляционной инстанции и оставил в силе определение суда первой инстанции. Гришина Марина Петровна обратилась в Судебную коллегию Верховного Суда Российской Федерации с кассационной жалобой на определение суда первой инстанции и постановление окружного суда, принятые по заявлению о пересмотре судебного акта по вновь открывшимся обстоятельствам,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приведенные в обоснование заявления о пересмотре судебного акта по вновь открывшимся обстоятельствам доводы, руководствуясь положениями статей 309, 310, 311 Арбитражного процессуального кодекса Российской Федерации, разъяснениями, данными в постановлении Пленума Высшего Арбитражного Суда Российской Федерации от 30.06.2011 № 52 «О применении Арбитражного процессуального кодекса Российской Федерации при пересмотре судебных актов по новым и вновь открывшимся обстоятельствам», суд первой инстанции пришел к выводу о том, что указанное заявителем обстоятельство (выявление имущества супруги должника) не является вновь открывшимся обстоятельством и не может являться основанием 3 для пересмотра судебного акта по правилам главы 37 Арбитражного процессуального кодекса Российской Федерации, поскольку, по сути, направлено на неоднократный пересмотр судебных актов с целью повторного исследования обстоятельств дела, которые не были заявлены ранее, что не соответствует существу процедуры пересмотра судебного акта по вновь открывшимся обстоятельствам и ведет к нарушению принципа правовой определенности.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спора, окружной суд пришел к выводу о соответствии выводов, содержащихся в определении суда первой инстанции, установленным фактическим обстоятельствам и имеющимся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Гришиной Марине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