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Балахонцева Юрия Алексеевича должник обратился в Арбитражный суд Хабаровского края с заявлением об исключении из конкурсной массы квартиры, расположенной по адресу: г. Хабаровск, ул. Комсомольская, 73, кв. 25, как единственного пригодного для проживания жилого помещения. Определением Арбитражного суда Хабаровского края от 09.08.2021 заявление удовлетворено. Постановлением Шестого арбитражного апелляционного суда от 07.12.2021 определение суда первой инстанции остановлено без изменения. Арбитражный суд Дальневосточного округа постановлением от 03.02.2022 указанные судебные акты оставил без изменения. Публичное акционерное общество Социальный коммерческий банк Приморья «Примсоцбанк»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213.1,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исходили из фактических обстоятельств спора, установив, что спорная квартира соответствует критериям единственного пригодного для проживания должника жилья, не установив признаков злоупотребления правом, и пришли к выводу о необходимости исключения спорного жилого помещения из конкурсной массы должника, предоставив на нее исполнительский иммунитет. Доводы, изложенные в кассационной жалобе, о том, что спорная квартира является роскошным жильем и не подлежит исключению из конкурсной массы, приводились при рассмотрении спора, были рассмотрены судами и мотивированно отклонены с учетом правовой позиции Конституционного Суда Российской Федерации, изложенной в постановлении от 26.04.2021 № 15-П. Доводы жалобы,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Социальный коммерческий банк Приморья «Примсоцбанк»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