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Уваровой Наталии Павловны финансовый управляющий ее имуществом Рыжов Андрей Сергеевич обратился в Арбитражный суд Московской области с заявлением об утверждении Положения о порядке, условиях и сроках реализации имущества должника. К участию в споре в качестве третьего лица, не заявляющего самостоятельных требований относительно предмета спора, привлечена Кукоба Ольга Владимировна. Определением Арбитражного суда Московской области от 29.12.2020 утверждено Положение о порядке, условиях и сроках реализации имущества должника в редакции финансового управляющего. Постановлением Десятого арбитражного апелляционного суда от 05.04.2021 определение суда первой инстанции оставлено без изменения. Не согласившись с принятыми судебными актами, Кукоба О.В. обратилась в Арбитражный суд Московского округа с кассационной жалобой. 2 Определением Арбитражного суда Московского округа от 08.06.2021 кассационная жалоба Кукоба О.В. возвращена заявителю, поскольку подана по истечении срока на подачу кассационной жалобы и не содержит ходатайство о его восстановлении. Определением Арбитражного суда Московского округа от 22.07.2021 кассационная жалоба Кукоба О.В. на принятые по спору судебные акты возвращена на основании пункта 2 части 1 статьи 281 Арбитражного процессуального кодекса Российской Федерации в связи с подачей жалобы по истечение срока на обжалование и отказом в удовлетворении ходатайства о его восстановлении. Арбитражный суд Московского округа определением от 11.01.2022 определение окружного суда о возвращении кассационной жалобы оставил без изменения. Уварова Наталия Павловна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Поскольку определение суда первой инстанции и постановление суда апелляционной инстанции, в отношении которых Арбитражным процессуальным кодексом Российской Федерации предусмотрена возможность обжалования в арбитражный суд округа, не были предметом пересмотра в окружном суде, жалоба в указанной части в соответствии с частью 2 статьи 291.1 АПК РФ рассмотрению не подлежит, как поданная с нарушением правил подсудности. Кассационная жалоба на определения окружного суда подлежит рассмотрению в порядке кассационного производства в соответствии со статьями 291.1-291.15 АПК РФ.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Окружным судом установлено, что кассационная жалоба Кукоба О.В. на постановление суда апелляционной инстанции от 05.04.2021 подана повторно 3 23.06.2021, то есть с пропуском срока на обжалование судебного акта, установленного АПК РФ. Отказывая в удовлетворении ходатайства о восстановлении пропущенного срока подачи кассационной жалобы, окружной суд руководствовался положениями статей 117, 276 АПК РФ, пунктом 32 постановления Пленума Высшего Арбитражного Суда Российской Федерации от 25.12.2013 № 99 «О процессуальных сроках», оценил приведенные причины пропуска срока и пришел к выводу о том, что они не являются уважительными, поскольку заявитель был надлежащим образом извещен о начавшемся судебном процессе. Проверив законность вынесенного определения суда кассационной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кассационной жалобы, и наличием условий, ограничивающих возможность совершения соответствующих юридических действий. Доводы, изложенные в кассационной жалобе, не свидетельствуют о неправильном применении окружным судом норм материального и процессуального права,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Уваровой Наталии Павловне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