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22.08.2017 в отношении ФИО1 введена процедура реструктуризации долгов гражданина, рассмотрение отчёта последнего назначено на 08.02.2018. Решением Арбитражного суда Омской области от 05.04.2018, оставленным без изменения постановлениями Восьмого арбитражного апелляционного суда от 24.07.2018 и Арбитражного суда Западно-Сибирского округа от 14.11.2018, ФИО1 признана банкротом, введена процедура реализации имущества гражданина сроком на пять месяцев, утверждён финансовый управляющий. В кассационной жалобе, поданной в Верховный Суд Российской Федерации, заявитель просит отменить указанные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Признавая должника банкротом и вводя процедуру реализации его имущества,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213.8, 213.13, 213.17, 213.24 Федерального закона от 26.10.2002 № 127-ФЗ «О несостоятельности (банкротстве)», с учётом разъяснений, содержащихся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исходил из того, что ФИО1 отвечала признакам неплатёжеспособности, констатировав истечение срока процедуры реструктуризации долгов гражданина, отсутствие одобренного последней плана реструктуризации долгов, придя к выводу о невозможности восстановления её платежеспособности. Установив соответствие кандидатуры ФИО2 требованиям законодательства о несостоятельности, суд утвердил её в качестве финансового управляющего должником. С указанными выводами впоследствии согласились суды апелляционной инстанции и округа.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«Омич»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"ОМИЧ" (подробнее) Ответчики: ИП Тишкова Ольга Викторовна (подробнее) Иные лица: АНО "Служба оценки" (подробнее) АНО Центр развития экспертиз "Лаборатория экспертных Исследований" (подробнее) а/у Денис И.И. (подробнее) Главное управление МВД России по г. Санкт-Петербургу и Ленинградской области (подробнее) ГУ МРЭО ГИБДД №4 МВД России по г. Санкт-Петербургу и Ленинградской области (подробнее) ГУ ОП МРЭО ГИБДД №4 МВД России по г. Санкт-Перербургу и Ленинградской области (подробнее) ГУ Управление государственной инспекции безопасности дорожного движения МВД России по г. Санкт-Петербургу и Ленинградской области (подробнее) Инспекция Гостехнадзора Омской области (подробнее) ИП Тишкова О.В. (подробнее) Калачинский РОСП (подробнее) Межрайонная инспекция Федеральной налоговой службы №1 по Омской области (подробнее) МИФНС №12 по Омской области (подробнее) МОГТ и РАС ГИБДД УМВД России по Омской обл. (подробнее) МОГТО и РАС ГИБДД УМВД России по Омской области (подробнее) НП "Саморегулиромая организация арбитражных управляющих "Развитие" (подробнее) ООО "Бюро независимой экспертизы" (подробнее) ООО "Бюро Независимых экспертиз" (подробнее) ООО "ДСК "Зодчий" (подробнее) ООО Представитель "Омич" Анохин Е.Б. (подробнее) ООО "Теплостройсервис" (подробнее) ООО "Урал-Ресурс" (подробнее) ООО "Центр судебной экспертизы и оценки" (подробнее) ОСП по ЦАО №1 г. Омска УФССП по Омской обл. (подробнее) Отдел объединенного архива г. Омска управления ЗАГС (подробнее) ПАО "Сбербанк" (подробнее) ПАО Сбербанк (подробнее) Подразделение по вопросам миграции УМВД России по Омской области (подробнее) пред-ль Сафонова А.В. - Юшкевич В.И. (подробнее) РОИОГИБДД УМВД России по Омской обл. (подробнее) Управление Государственной инспекции безопасности дорожного движения полиции Министерства внутренних дел России по Омской области (подробнее) Управление опеки и попечительства департамента образования Администрации г. Омска (подробнее) Управление Федеральной службы государственной регистрации кадастра и картографии по Омской области (подробнее) УФССП России по Омской обл. (подробнее) ФБУ "Омская лаборатория экспертизы Министерства юстиции РФ" (подробнее) Филиал ФБГУ "ФКП Росреестра" по Омской области (подробнее) Финансовый управляющий Костякова Н.В. (подробнее) ф/у Костякова Н.В. (подробнее) Судьи дела: Корнелюк Е.С. (судья) (подробнее) Последние документы по делу: Определение от 24 апреля 2019 г. по делу № А46-9580/2017 Определение от 11 марта 2019 г. по делу № А46-9580/2017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