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Алексеева А.В. финансовый управляющий имуществом должника Чекалева Татьяна Владимировна обратилась в Арбитражный суд Краснодарского края с заявлением о признании недействительным договора купли-продажи нежилого помещения (гаражного бокса) от 14.02.2016, заключенного между должником и Соболем А.А., и применении последствий недействительности сделки. Определением Арбитражного суда Краснодарского края от 22.06.2021 заявление удовлетворено; признан недействительным договор купли-продажи от 14.02.2016, применены последствия недействительности сделки в виде обязания ответчика возвратить нежилое помещение в конкурсную массу должника. Постановлением Пятнадцатого арбитражного апелляционного суда от 19.11.2021 определение суда первой инстанции отменено; в удовлетворении заявления отказано. 2 Арбитражный суд Северо-Кавказского округа постановлением от 26.01.2022 постановление суда апелляционной инстанции отменил и оставил в силе определение суда первой инстанции. Алексеев Алексей Валерьевич и Соболь Александр Александрович обратились в Судебную коллегию Верховного Суда Российской Федерации с кассационными жалобами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жалоб, изученным по материалам, приложенным к ним, не установлено. Разрешая спор, суд первой инстанции,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заявителем наличия совокупности обстоятельств, необходимой для признания спорной сделки недействительной как совершенной с целью вывода ликвидного имущества из конкурсной массы должника. В частности, судами установлено, что оспариваемая сделка совершена заинтересованными лицами, в период неплатежеспособности и недостаточности имущества должника, надлежащих доказательств проведения расчетов и реального получения должником встречного предоставления по спорному договору не представлено, в результате заключения договора причинен вред правам и законным интересам кредиторов в виде уменьшения имущества должника.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3 спора, суд округа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кассационных жалобах,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Алексееву Алексею Валерьевичу и Соболю Александру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