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12.10.2021 заявление общества с ограниченной ответственностью «Муром - Инвест» признано обоснованным; в отношении Брейтмана Семена Аркадьевича введена процедура реструктуризации долгов гражданина; требование ООО «Муром - Инвест» в сумме 14 206 658 рублей 80 копеек включено в третью очередь реестра требований кредиторов должника как обеспеченное залогом по договору ипотеки от 09.01.2013. Постановлением Десятого арбитражного апелляционного суда от 20.12.2021 определение суда первой инстанции оставлено без изменения. Постановлением Арбитражного суда Московского округа от 02.03.2022 указанные судебные акты оставлены без изменения. Брейтман Семен Аркадьевич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заявление обоснованным и вводя процедуру реструктуризации долгов гражданина, суды, исследовав и оценив представленные доказательства в порядке статей 65, 71 Арбитражного процессуального кодекса Российской Федерации, руководствуясь положениями статей 43, 213.5, 213.6 Федерального закона от 26.10.2002 № 127-ФЗ «О несостоятельности (банкротстве)», пунктами 47, 51 постановления Пленума Высшего Арбитражного Суда Российской Федерации от 12.07.2012 № 42 «О некоторых вопросах разрешения споров, связанных с поручительством», исходили из обоснованности требования кредитора и наличия оснований для введения в отношении должника процедуры реструктуризации долгов. Учитывая обстоятельства настоящего спора, при наличии решения суда общей юрисдикции о взыскании солидарно с основного должника и поручителя задолженности по кредитному договору, у последнего имелась возможность исполнить обязательства перед банком и реализовать полученное в порядке суброгации требование к основному должнику, в связи с чем ссылка заявителя на пункт 52 постановления Пленума Высшего Арбитражного Суда Российской Федерации от 12.07.2012 № 42 «О некоторых вопросах разрешения споров, связанных с поручительством» является попыткой переложить последствия собственного продолжительного неисполнения договорного обязательства на исправную сторону – кредитора, что недопустимо. Аналогичная правовая позиция изложена в определении Судебной коллегии по экономическим спорам Верховного Суда Российской Федерации от 17.05.2018 № 305-ЭС17-22521.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Брейтману Семену Аркадьевичу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