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Гончаров Алексей Викторович обратился в суд с заявлением о привлечении к субсидиарной ответственности контролирующих должника лиц – бывшего руководителя Габовой Веры Фёдоровны и бывшего заместителя руководителя – Габова П.В. Определением Арбитражного суда Республики Крым от 10.06.2021, оставленным без изменения постановлениями Двадцать первого арбитражного апелляционного суда от 28.09.2021 и Арбитражного суда Центрального округа от 01.02.2022, с Габовой В.Ф. и Габова П.В. взысканы убытки в размере 5 969 300 рублей и 3 983 000 рублей, соответственно.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15, 53, 53.1 Гражданского кодекса Российской Федерации, статьями 61.10, 61.11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установив, что совершённые контролирующими лицами сделки (переводы денежных средств со счета должника на корпоративные карты заявителей) не явились основной причиной банкротства должника, однако причинили ему и его кредиторам имущественный вред, признали доказанным наличие оснований для взыскания с них убытков, верно определив их размер. Выводы судов соответствуют нормам права, оснований для переоценки этих выводов не имеется. Приводимые в кассационной жалобе доводы были предметом рассмотрения судов обоснованно отклонены.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Габову Павлу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