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банковских операций по выдаче наличных денежных средств из кассы банком обществу в период с 22.02.2017 по 27.02.2017 на сумму 2 113 600 рублей и применении последствий недействительности сделок. Определением Арбитражного суда города Москвы от 07.06.2018, оставленным без изменения постановлением Девятого арбитражного апелляционного суда от 21.08.2018, заявление удовлетворено. Постановлением Арбитражного суда Московского округа от 20.11.2018 отменены определение суда первой инстанции от 07.06.2018 и постановление апелляционного суда от 21.08.2018,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27.08.2021, оставленным без изменения постановлениями Девятого арбитражного апелляционного суда от 07.12.2021 и Арбитражного суда Московского округа от 02.03.2022, заявление удовлетворено, применены последствия недействительности сделки в виде взыскания с общества в пользу 2 банка денежных средств в размере 2 113 600 рублей и восстановления обязательств банка перед обществом в том же размере.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или принять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с дополнением таких оснований не установлено. Разрешая спор, суды, руководствуясь положениями статей 61.3, 61.6 и 189.40 Федерального закона от 26.10.2002 № 127-ФЗ «О несостоятельности (банкротстве)», исходили из совершения спорных операций в пределах месяца до назначения временной администрации должника за пределами обычной хозяйственной деятельности, пришли к выводу об обоснованности заявления, указав на следствие сделок – предпочтительное удовлетворение требований общества перед иными кредиторами,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«Трак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