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Ларина Т.А. обратилась в суд с заявлением о признании недействительной сделкой заключенного должником и индивидуальным предпринимателем Ханенко Евгением Николаевичем договора от 03.08.2018 о передачи прав и обязанностей по договору аренды лесного участка от 28.06.2010 № 14 и о применении последствий недействительности сделки. Определением Арбитражного суда Смоленской области от 26.08.2021, оставленным без изменения постановлениями Двадцатого арбитражного апелляционного суда от 22.10.2021 и Арбитражного суда Центрального округа от 23.03.2022,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Смоленской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исходили из отсутствия причин для удовлетворения требований конкурсного управляющего должником по заявленным основаниям.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«Игоревский завод древесностружечных плит» Лариной Татьяне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