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Карсаковой Валентины Николаевны в Арбитражный суд Иркутской области обратился Размахнин Александр Михайлович с жалобой, уточненной в порядке статьи 49 Арбитражного процессуального кодекса Российской Федерации, на действия (бездействие) финансового управляющего Мищенко Ксении Владимировны, выразившиеся в нарушении сроков предоставления отчета о своей деятельности, сроков созыва и проведения собрания кредиторов должника; нарушении порядка и правил проведения инвентаризации и оценки имущества должника, невыявлении и невключении в конкурсную массу имущества должника без надлежащих оснований и обоснованных пояснений финансового управляющего, отраженных в описи имущества должника и отчете о деятельности финансового управляющего; ненадлежащем проведении анализа финансового состояния должника; неисполнении решений собрания кредиторов должника от 03.02.2020 и нарушении требований законодательства 2 о банкротстве и иных нормативных правовых актов при составлении отчета о своей деятельности; нарушении порядка уведомления о проведении собрания кредиторов и ознакомления с материалами, подлежащими рассмотрению собранием кредиторов, проведение которого назначено на 09.01.2020, а также с ходатайством об отстранении Мищенко К.В. от исполнения обязанностей финансового управляющего имуществом должника. Определением Арбитражного суда Иркутской области от 29.07.2021 жалоба удовлетворена частично; признаны ненадлежащими действия Мищенко К.В., выразившиеся в ненадлежащем проведении анализа финансового состояния должника; в удовлетворении жалобы в остальной части отказано. Постановлением Четвертого арбитражного апелляционного суда от 10.11.2021 определение суда первой инстанции оставлено без изменения. Арбитражный суд Северо-Западного округа постановлением от 03.02.2022 указанные судебные акты оставил без изменения. Размахнин Александр Михайлович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жалобу на действия (бездействие) финансового управляющего необоснованной в части, суды руководствовались статьями 20.3, 20.4, 60, 63.1, 213.9 Федерального закона от 26.10.2002 № 127-ФЗ «О несостоятельности (банкротстве)» и исходили из того, что действия (бездействие) финансового управляющего в этой части отвечают критериям добросовестности и разумности поведения и не повлекли нарушения прав и законных интересов 3 кредитора, а также из того, что финансовый управляющий, действуя разумно и добросовестно в целях соблюдения прав и законных интересов кредиторов и должника, самостоятельно принимает решение о проводимых мероприятиях с целью формирования конкурсной массы должника, направлении соответствующих запросов, в том числе в регистрирующие органы, кредитные организации и банки, исполнение всех решений собраний кредиторов не является обязанностью финансового управляющего, а доказательств нарушения прав и законных интересов кредитора таким поведением финансового управляющего не представлено. Отказывая в удовлетворении заявления об отстранении финансового управляющего Мищенко К.В. от исполнения обязанностей, суды исходили из того, что допущенные нарушения не могли повлечь убытки для должника и его кредиторов, кроме того, дополнительно указав, что определением Арбитражного суда Иркутской области от 29.06.2020 арбитражный управляющий Мищенко К.В. освобождена от исполнения обязанностей финансового управляющего имуществом должника. Доводы, изложенные в кассационной жалобе,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Размахнину Александру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