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Насрутдиновой Индиры Яковлевны общество с ограниченной ответственностью «Стройэнергоэффект» (далее - общество) обратилось в Арбитражный суд Новосибирской области с заявлением о включении в реестр требований кредиторов должника требования в размере 3 500 000 рублей. Определением Арбитражного суда Новосибирской области от 15.06.2021 заявление удовлетворено, требование общества в размере 3 500 000 рублей признано обоснованным и подлежащим удовлетворению за счет имущества должника, оставшегося после удовлетворения требований кредиторов, включенных в реестр требований кредиторов, то есть в очередности, установленной пунктом 4 статьи 142 Федерального закона от 26.10.2002 № 127-ФЗ «О несостоятельности (банкротстве)» (далее - Закон о банкротстве). Постановлением Седьмого арбитражного апелляционного суда от 07.09.2021 определение суда первой инстанции оставлено без изменения. 2 Арбитражный суд Западно-Сибирского округа постановлением от 02.02.2022 указанные судебные акты оставил без изменения. Насрутдинова Индира Яковлевна обратилась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руководствовались положениями статей 71, 100, 142, 213.24 Закона о банкротстве, разъяснениями, изложенными в пункте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пунктах 24 и 25 постановления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и исходили из доказанности наличия у должника непогашенной дебиторской задолженности перед обществом. Учитывая, что требование предъявлено после закрытия реестра требований кредиторов должника, суд признал его подлежащим удовлетворению за счет имущества должника, оставшегося после удовлетворения требований кредиторов, включенных в реестр требований кредиторов. Доводы, изложенные в кассационной жалобе, о выкупе спорной задолженности Насрутдиновой Раяной Мансуровной приводились при рассмотрении спора, были рассмотрены судами и им дана надлежащая оценка. Эти доводы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3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Насрутдиновой Индире Яковлевне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