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13.10.2021 заявление коммерческого банка «Москоммерцбанк» (акционерное общество) о признании несостоятельным (банкротом) Герасина Вячеслава Александровича признано обоснованным, в отношении должника введена процедура реструктуризации долгов, требование банка включено в третью очередь реестра требований кредиторов должника в общем размере 1 472 776 рублей 48 копеек, как обеспеченное залогом имущества должника. Постановлением Девятого арбитражного апелляционного суда от 07.12.2021 определение суда первой инстанции оставлено без изменения. Арбитражный суд Московского округа постановлением от 17.02.2022 указанные судебные акты оставил без изменения. Герасин Вячеслав Александрович обратился в Судебную коллегию Верховного Суда Российской Федерации с кассационной жалобой на принятые судебные акты в части размера требования кредитора, включенного в реестр требований кредиторов должника, и в части включения требования в реестр как 2 обеспеченного залогом имущества должника,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Исследовав и оценив представленные в материалы обособленного спора доказательства, руководствуясь положениями статьи 69 Арбитражного процессуального кодекса Российской Федерации, статьями 16, 71, 100, 138 Федерального закона от 26.10.2002 № 127-ФЗ «О несостоятельности (банкротстве)», установив наличие непогашенной задолженности, подтвержденной вступившим в законную силу судебным актом суда общей юрисдикции, суды признали заявленное требование обоснованным и подлежащим включению в реестр требований кредиторов третьей очереди как обеспеченное залогом имущества должника. Доводы, изложенные в кассационной жалобе, относительно размера включенного в реестр требования и принадлежности должнику 1/2 доли в праве общей долевой собственности на заложенное имущество приводились при рассмотрении спора, были рассмотрены судами и им дана надлежащая оценка.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судами норм процессуального права, являющихся безусловным основанием для изменения или отмены судебных актов, не установлено.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Герасину Вячеславу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